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C94DC" w14:textId="77777777" w:rsidR="00627777" w:rsidRDefault="00627777" w:rsidP="00627777">
      <w:pPr>
        <w:pStyle w:val="01"/>
        <w:spacing w:line="400" w:lineRule="exact"/>
        <w:jc w:val="both"/>
        <w:rPr>
          <w:rFonts w:ascii="Times New Roman" w:hAnsi="Times New Roman" w:cs="Times New Roman"/>
        </w:rPr>
      </w:pPr>
      <w:bookmarkStart w:id="0" w:name="_Toc530668837"/>
    </w:p>
    <w:p w14:paraId="51677265" w14:textId="75EB85A8" w:rsidR="00627777" w:rsidRDefault="006B610A" w:rsidP="00627777">
      <w:pPr>
        <w:pStyle w:val="01"/>
        <w:rPr>
          <w:rFonts w:ascii="Times New Roman" w:hAnsi="Times New Roman" w:cs="Times New Roman"/>
        </w:rPr>
      </w:pPr>
      <w:r>
        <w:rPr>
          <w:rFonts w:ascii="Times New Roman" w:hAnsi="Times New Roman" w:cs="Times New Roman" w:hint="eastAsia"/>
        </w:rPr>
        <w:t>基础医学院</w:t>
      </w:r>
      <w:r w:rsidR="00627777">
        <w:rPr>
          <w:rFonts w:ascii="Times New Roman" w:hAnsi="Times New Roman" w:cs="Times New Roman"/>
        </w:rPr>
        <w:t>本科教学调停代课管理办法</w:t>
      </w:r>
      <w:bookmarkEnd w:id="0"/>
    </w:p>
    <w:p w14:paraId="089C688F" w14:textId="77777777" w:rsidR="00627777" w:rsidRPr="00C072F2" w:rsidRDefault="00627777" w:rsidP="00627777">
      <w:pPr>
        <w:spacing w:line="540" w:lineRule="exact"/>
        <w:ind w:firstLineChars="200" w:firstLine="640"/>
        <w:rPr>
          <w:rFonts w:ascii="Times New Roman" w:eastAsia="仿宋_GB2312" w:hAnsi="Times New Roman"/>
          <w:color w:val="000000"/>
          <w:sz w:val="32"/>
          <w:szCs w:val="32"/>
        </w:rPr>
      </w:pPr>
    </w:p>
    <w:p w14:paraId="0A8BE2BE" w14:textId="4EE9E6FD" w:rsidR="006B610A" w:rsidRPr="002770F4" w:rsidRDefault="006B610A" w:rsidP="002770F4">
      <w:pPr>
        <w:spacing w:line="540" w:lineRule="exact"/>
        <w:ind w:firstLineChars="200" w:firstLine="640"/>
        <w:rPr>
          <w:rFonts w:ascii="Times New Roman" w:eastAsia="仿宋_GB2312" w:hAnsi="Times New Roman"/>
          <w:color w:val="000000"/>
          <w:sz w:val="32"/>
          <w:szCs w:val="32"/>
        </w:rPr>
      </w:pPr>
      <w:r w:rsidRPr="00D30A9C">
        <w:rPr>
          <w:rFonts w:ascii="Times New Roman" w:eastAsia="黑体" w:hAnsi="Times New Roman" w:hint="eastAsia"/>
          <w:color w:val="000000"/>
          <w:sz w:val="32"/>
          <w:szCs w:val="32"/>
        </w:rPr>
        <w:t>第一条</w:t>
      </w:r>
      <w:r w:rsidRPr="00D30A9C">
        <w:rPr>
          <w:rFonts w:ascii="Times New Roman" w:eastAsia="黑体" w:hAnsi="Times New Roman" w:hint="eastAsia"/>
          <w:color w:val="000000"/>
          <w:sz w:val="32"/>
          <w:szCs w:val="32"/>
        </w:rPr>
        <w:t xml:space="preserve"> </w:t>
      </w:r>
      <w:r w:rsidRPr="002770F4">
        <w:rPr>
          <w:rFonts w:ascii="Times New Roman" w:eastAsia="仿宋_GB2312" w:hAnsi="Times New Roman" w:hint="eastAsia"/>
          <w:color w:val="000000"/>
          <w:sz w:val="32"/>
          <w:szCs w:val="32"/>
        </w:rPr>
        <w:t xml:space="preserve"> </w:t>
      </w:r>
      <w:r w:rsidRPr="002770F4">
        <w:rPr>
          <w:rFonts w:ascii="Times New Roman" w:eastAsia="仿宋_GB2312" w:hAnsi="Times New Roman" w:hint="eastAsia"/>
          <w:color w:val="000000"/>
          <w:sz w:val="32"/>
          <w:szCs w:val="32"/>
        </w:rPr>
        <w:t>为规范本科教学工作，确保教学质量，</w:t>
      </w:r>
      <w:r w:rsidR="002770F4" w:rsidRPr="00C072F2">
        <w:rPr>
          <w:rFonts w:ascii="Times New Roman" w:eastAsia="仿宋_GB2312" w:hAnsi="Times New Roman"/>
          <w:color w:val="000000"/>
          <w:sz w:val="32"/>
          <w:szCs w:val="32"/>
        </w:rPr>
        <w:t>保证教学计划的有效实施，</w:t>
      </w:r>
      <w:r w:rsidRPr="002770F4">
        <w:rPr>
          <w:rFonts w:ascii="Times New Roman" w:eastAsia="仿宋_GB2312" w:hAnsi="Times New Roman" w:hint="eastAsia"/>
          <w:color w:val="000000"/>
          <w:sz w:val="32"/>
          <w:szCs w:val="32"/>
        </w:rPr>
        <w:t>结合</w:t>
      </w:r>
      <w:r w:rsidR="002770F4" w:rsidRPr="002770F4">
        <w:rPr>
          <w:rFonts w:ascii="Times New Roman" w:eastAsia="仿宋_GB2312" w:hAnsi="Times New Roman" w:hint="eastAsia"/>
          <w:color w:val="000000"/>
          <w:sz w:val="32"/>
          <w:szCs w:val="32"/>
        </w:rPr>
        <w:t>学院</w:t>
      </w:r>
      <w:r w:rsidRPr="002770F4">
        <w:rPr>
          <w:rFonts w:ascii="Times New Roman" w:eastAsia="仿宋_GB2312" w:hAnsi="Times New Roman" w:hint="eastAsia"/>
          <w:color w:val="000000"/>
          <w:sz w:val="32"/>
          <w:szCs w:val="32"/>
        </w:rPr>
        <w:t>实际，</w:t>
      </w:r>
      <w:r w:rsidR="002770F4" w:rsidRPr="002770F4">
        <w:rPr>
          <w:rFonts w:ascii="Times New Roman" w:eastAsia="仿宋_GB2312" w:hAnsi="Times New Roman" w:hint="eastAsia"/>
          <w:color w:val="000000"/>
          <w:sz w:val="32"/>
          <w:szCs w:val="32"/>
        </w:rPr>
        <w:t>根据《兰州大学本科教学调停代课管理办法》</w:t>
      </w:r>
      <w:r w:rsidR="002770F4">
        <w:rPr>
          <w:rFonts w:ascii="Times New Roman" w:eastAsia="仿宋_GB2312" w:hAnsi="Times New Roman" w:hint="eastAsia"/>
          <w:color w:val="000000"/>
          <w:sz w:val="32"/>
          <w:szCs w:val="32"/>
        </w:rPr>
        <w:t>，</w:t>
      </w:r>
      <w:r w:rsidRPr="002770F4">
        <w:rPr>
          <w:rFonts w:ascii="Times New Roman" w:eastAsia="仿宋_GB2312" w:hAnsi="Times New Roman" w:hint="eastAsia"/>
          <w:color w:val="000000"/>
          <w:sz w:val="32"/>
          <w:szCs w:val="32"/>
        </w:rPr>
        <w:t>特制定本</w:t>
      </w:r>
      <w:r w:rsidR="002770F4" w:rsidRPr="002770F4">
        <w:rPr>
          <w:rFonts w:ascii="Times New Roman" w:eastAsia="仿宋_GB2312" w:hAnsi="Times New Roman" w:hint="eastAsia"/>
          <w:color w:val="000000"/>
          <w:sz w:val="32"/>
          <w:szCs w:val="32"/>
        </w:rPr>
        <w:t>办法</w:t>
      </w:r>
      <w:r w:rsidRPr="002770F4">
        <w:rPr>
          <w:rFonts w:ascii="Times New Roman" w:eastAsia="仿宋_GB2312" w:hAnsi="Times New Roman" w:hint="eastAsia"/>
          <w:color w:val="000000"/>
          <w:sz w:val="32"/>
          <w:szCs w:val="32"/>
        </w:rPr>
        <w:t>。</w:t>
      </w:r>
    </w:p>
    <w:p w14:paraId="41C9E87B" w14:textId="738D508F" w:rsidR="006B610A" w:rsidRPr="002770F4" w:rsidRDefault="006B610A" w:rsidP="002770F4">
      <w:pPr>
        <w:spacing w:line="540" w:lineRule="exact"/>
        <w:ind w:firstLineChars="200" w:firstLine="640"/>
        <w:rPr>
          <w:rFonts w:ascii="Times New Roman" w:eastAsia="仿宋_GB2312" w:hAnsi="Times New Roman"/>
          <w:color w:val="000000"/>
          <w:sz w:val="32"/>
          <w:szCs w:val="32"/>
        </w:rPr>
      </w:pPr>
      <w:r w:rsidRPr="00D30A9C">
        <w:rPr>
          <w:rFonts w:ascii="Times New Roman" w:eastAsia="黑体" w:hAnsi="Times New Roman" w:hint="eastAsia"/>
          <w:color w:val="000000"/>
          <w:sz w:val="32"/>
          <w:szCs w:val="32"/>
        </w:rPr>
        <w:t>第二条</w:t>
      </w:r>
      <w:r w:rsidRPr="002770F4">
        <w:rPr>
          <w:rFonts w:ascii="Times New Roman" w:eastAsia="仿宋_GB2312" w:hAnsi="Times New Roman" w:hint="eastAsia"/>
          <w:color w:val="000000"/>
          <w:sz w:val="32"/>
          <w:szCs w:val="32"/>
        </w:rPr>
        <w:t xml:space="preserve">  </w:t>
      </w:r>
      <w:r w:rsidRPr="002770F4">
        <w:rPr>
          <w:rFonts w:ascii="Times New Roman" w:eastAsia="仿宋_GB2312" w:hAnsi="Times New Roman" w:hint="eastAsia"/>
          <w:color w:val="000000"/>
          <w:sz w:val="32"/>
          <w:szCs w:val="32"/>
        </w:rPr>
        <w:t>本</w:t>
      </w:r>
      <w:r w:rsidR="002770F4" w:rsidRPr="002770F4">
        <w:rPr>
          <w:rFonts w:ascii="Times New Roman" w:eastAsia="仿宋_GB2312" w:hAnsi="Times New Roman" w:hint="eastAsia"/>
          <w:color w:val="000000"/>
          <w:sz w:val="32"/>
          <w:szCs w:val="32"/>
        </w:rPr>
        <w:t>办法</w:t>
      </w:r>
      <w:r w:rsidRPr="002770F4">
        <w:rPr>
          <w:rFonts w:ascii="Times New Roman" w:eastAsia="仿宋_GB2312" w:hAnsi="Times New Roman" w:hint="eastAsia"/>
          <w:color w:val="000000"/>
          <w:sz w:val="32"/>
          <w:szCs w:val="32"/>
        </w:rPr>
        <w:t>适用于承担</w:t>
      </w:r>
      <w:r w:rsidR="002770F4" w:rsidRPr="002770F4">
        <w:rPr>
          <w:rFonts w:ascii="Times New Roman" w:eastAsia="仿宋_GB2312" w:hAnsi="Times New Roman" w:hint="eastAsia"/>
          <w:color w:val="000000"/>
          <w:sz w:val="32"/>
          <w:szCs w:val="32"/>
        </w:rPr>
        <w:t>兰州大学基础医学院</w:t>
      </w:r>
      <w:r w:rsidRPr="002770F4">
        <w:rPr>
          <w:rFonts w:ascii="Times New Roman" w:eastAsia="仿宋_GB2312" w:hAnsi="Times New Roman" w:hint="eastAsia"/>
          <w:color w:val="000000"/>
          <w:sz w:val="32"/>
          <w:szCs w:val="32"/>
        </w:rPr>
        <w:t>全日制本科教学活动的单位和个人。</w:t>
      </w:r>
    </w:p>
    <w:p w14:paraId="0904B977" w14:textId="39CE63AA" w:rsidR="006B610A" w:rsidRPr="002770F4" w:rsidRDefault="002770F4" w:rsidP="002770F4">
      <w:pPr>
        <w:spacing w:line="540" w:lineRule="exact"/>
        <w:ind w:firstLineChars="200" w:firstLine="640"/>
        <w:rPr>
          <w:rFonts w:ascii="Times New Roman" w:eastAsia="仿宋_GB2312" w:hAnsi="Times New Roman"/>
          <w:color w:val="000000"/>
          <w:sz w:val="32"/>
          <w:szCs w:val="32"/>
        </w:rPr>
      </w:pPr>
      <w:r w:rsidRPr="00D30A9C">
        <w:rPr>
          <w:rFonts w:ascii="Times New Roman" w:eastAsia="黑体" w:hAnsi="Times New Roman" w:hint="eastAsia"/>
          <w:color w:val="000000"/>
          <w:sz w:val="32"/>
          <w:szCs w:val="32"/>
        </w:rPr>
        <w:t>第三条</w:t>
      </w:r>
      <w:r w:rsidRPr="002770F4">
        <w:rPr>
          <w:rFonts w:ascii="Times New Roman" w:eastAsia="仿宋_GB2312" w:hAnsi="Times New Roman" w:hint="eastAsia"/>
          <w:color w:val="000000"/>
          <w:sz w:val="32"/>
          <w:szCs w:val="32"/>
        </w:rPr>
        <w:t xml:space="preserve"> </w:t>
      </w:r>
      <w:r w:rsidRPr="002770F4">
        <w:rPr>
          <w:rFonts w:ascii="Times New Roman" w:eastAsia="仿宋_GB2312" w:hAnsi="Times New Roman"/>
          <w:color w:val="000000"/>
          <w:sz w:val="32"/>
          <w:szCs w:val="32"/>
        </w:rPr>
        <w:t xml:space="preserve"> </w:t>
      </w:r>
      <w:r w:rsidRPr="002770F4">
        <w:rPr>
          <w:rFonts w:ascii="Times New Roman" w:eastAsia="仿宋_GB2312" w:hAnsi="Times New Roman" w:hint="eastAsia"/>
          <w:color w:val="000000"/>
          <w:sz w:val="32"/>
          <w:szCs w:val="32"/>
        </w:rPr>
        <w:t>调课是指任课教师因故不能按照课程表安排中的要求进行授课，但能确定补课时间和地点的情形；停课是指任课教师因故停止原定的全部或部分课程教学，需要在其他时间另行安排的情形；代课是指任课教师因故请假，请课程教学团队其他有教学经验的教师，按照课程表安排的时间和地点代其上课的情形。</w:t>
      </w:r>
    </w:p>
    <w:p w14:paraId="5D0BA2E7" w14:textId="0F1BBA69" w:rsidR="006B610A" w:rsidRPr="000B5579" w:rsidRDefault="006B610A" w:rsidP="000B5579">
      <w:pPr>
        <w:spacing w:line="540" w:lineRule="exact"/>
        <w:ind w:firstLineChars="200" w:firstLine="640"/>
        <w:rPr>
          <w:rFonts w:ascii="Times New Roman" w:eastAsia="仿宋_GB2312" w:hAnsi="Times New Roman"/>
          <w:color w:val="000000"/>
          <w:sz w:val="32"/>
          <w:szCs w:val="32"/>
        </w:rPr>
      </w:pPr>
      <w:r w:rsidRPr="00D30A9C">
        <w:rPr>
          <w:rFonts w:ascii="Times New Roman" w:eastAsia="黑体" w:hAnsi="Times New Roman" w:hint="eastAsia"/>
          <w:color w:val="000000"/>
          <w:sz w:val="32"/>
          <w:szCs w:val="32"/>
        </w:rPr>
        <w:t>第三条</w:t>
      </w:r>
      <w:r w:rsidRPr="002770F4">
        <w:rPr>
          <w:rFonts w:ascii="Times New Roman" w:eastAsia="仿宋_GB2312" w:hAnsi="Times New Roman" w:hint="eastAsia"/>
          <w:color w:val="000000"/>
          <w:sz w:val="32"/>
          <w:szCs w:val="32"/>
        </w:rPr>
        <w:t xml:space="preserve">  </w:t>
      </w:r>
      <w:r w:rsidRPr="002770F4">
        <w:rPr>
          <w:rFonts w:ascii="Times New Roman" w:eastAsia="仿宋_GB2312" w:hAnsi="Times New Roman" w:hint="eastAsia"/>
          <w:color w:val="000000"/>
          <w:sz w:val="32"/>
          <w:szCs w:val="32"/>
        </w:rPr>
        <w:t>课程表是学校根据本科人才培养方案制定的组织教学活动的依据，一经制定任课教师必须严格按照课程表规定时间、地点上课，</w:t>
      </w:r>
      <w:r w:rsidR="000B5579">
        <w:rPr>
          <w:rFonts w:ascii="Times New Roman" w:eastAsia="仿宋_GB2312" w:hAnsi="Times New Roman" w:hint="eastAsia"/>
          <w:color w:val="000000"/>
          <w:sz w:val="32"/>
          <w:szCs w:val="32"/>
        </w:rPr>
        <w:t>授课</w:t>
      </w:r>
      <w:r w:rsidRPr="002770F4">
        <w:rPr>
          <w:rFonts w:ascii="Times New Roman" w:eastAsia="仿宋_GB2312" w:hAnsi="Times New Roman" w:hint="eastAsia"/>
          <w:color w:val="000000"/>
          <w:sz w:val="32"/>
          <w:szCs w:val="32"/>
        </w:rPr>
        <w:t>开始后，未经教学管理部门批准，不得擅自调整、变动课表。</w:t>
      </w:r>
    </w:p>
    <w:p w14:paraId="56251AA4" w14:textId="77777777" w:rsidR="0057480E" w:rsidRDefault="0057480E" w:rsidP="0057480E">
      <w:pPr>
        <w:spacing w:line="540" w:lineRule="exact"/>
        <w:ind w:firstLineChars="200" w:firstLine="640"/>
        <w:rPr>
          <w:rFonts w:ascii="Times New Roman" w:eastAsia="仿宋_GB2312" w:hAnsi="Times New Roman"/>
          <w:color w:val="000000"/>
          <w:sz w:val="32"/>
          <w:szCs w:val="32"/>
        </w:rPr>
      </w:pPr>
      <w:bookmarkStart w:id="1" w:name="_Hlk68617814"/>
      <w:r w:rsidRPr="00C072F2">
        <w:rPr>
          <w:rFonts w:ascii="Times New Roman" w:eastAsia="黑体" w:hAnsi="Times New Roman"/>
          <w:color w:val="000000"/>
          <w:sz w:val="32"/>
          <w:szCs w:val="32"/>
        </w:rPr>
        <w:t>第</w:t>
      </w:r>
      <w:r>
        <w:rPr>
          <w:rFonts w:ascii="Times New Roman" w:eastAsia="黑体" w:hAnsi="Times New Roman" w:hint="eastAsia"/>
          <w:color w:val="000000"/>
          <w:sz w:val="32"/>
          <w:szCs w:val="32"/>
        </w:rPr>
        <w:t>五</w:t>
      </w:r>
      <w:r w:rsidRPr="00C072F2">
        <w:rPr>
          <w:rFonts w:ascii="Times New Roman" w:eastAsia="黑体" w:hAnsi="Times New Roman"/>
          <w:color w:val="000000"/>
          <w:sz w:val="32"/>
          <w:szCs w:val="32"/>
        </w:rPr>
        <w:t>条</w:t>
      </w:r>
      <w:r w:rsidRPr="00C072F2">
        <w:rPr>
          <w:rFonts w:ascii="Times New Roman" w:eastAsia="仿宋_GB2312" w:hAnsi="Times New Roman"/>
          <w:b/>
          <w:color w:val="000000"/>
          <w:sz w:val="32"/>
          <w:szCs w:val="32"/>
        </w:rPr>
        <w:t xml:space="preserve"> </w:t>
      </w:r>
      <w:r w:rsidRPr="00C072F2">
        <w:rPr>
          <w:rFonts w:ascii="Times New Roman" w:eastAsia="仿宋_GB2312" w:hAnsi="Times New Roman"/>
          <w:color w:val="000000"/>
          <w:sz w:val="32"/>
          <w:szCs w:val="32"/>
        </w:rPr>
        <w:t>教师因</w:t>
      </w:r>
      <w:r>
        <w:rPr>
          <w:rFonts w:ascii="Times New Roman" w:eastAsia="仿宋_GB2312" w:hAnsi="Times New Roman" w:hint="eastAsia"/>
          <w:color w:val="000000"/>
          <w:sz w:val="32"/>
          <w:szCs w:val="32"/>
        </w:rPr>
        <w:t>以下情况</w:t>
      </w:r>
      <w:r w:rsidRPr="000B5579">
        <w:rPr>
          <w:rFonts w:ascii="Times New Roman" w:eastAsia="仿宋_GB2312" w:hAnsi="Times New Roman" w:hint="eastAsia"/>
          <w:color w:val="000000"/>
          <w:sz w:val="32"/>
          <w:szCs w:val="32"/>
        </w:rPr>
        <w:t>可以申请调停代课</w:t>
      </w:r>
      <w:r>
        <w:rPr>
          <w:rFonts w:ascii="Times New Roman" w:eastAsia="仿宋_GB2312" w:hAnsi="Times New Roman" w:hint="eastAsia"/>
          <w:color w:val="000000"/>
          <w:sz w:val="32"/>
          <w:szCs w:val="32"/>
        </w:rPr>
        <w:t>。</w:t>
      </w:r>
    </w:p>
    <w:bookmarkEnd w:id="1"/>
    <w:p w14:paraId="3700F400" w14:textId="51A88625" w:rsidR="0057480E" w:rsidRPr="0057480E" w:rsidRDefault="0057480E" w:rsidP="0057480E">
      <w:pPr>
        <w:pStyle w:val="a8"/>
        <w:numPr>
          <w:ilvl w:val="0"/>
          <w:numId w:val="1"/>
        </w:numPr>
        <w:spacing w:line="540" w:lineRule="exact"/>
        <w:ind w:firstLineChars="0"/>
        <w:rPr>
          <w:rFonts w:ascii="Times New Roman" w:eastAsia="仿宋_GB2312" w:hAnsi="Times New Roman"/>
          <w:color w:val="060000"/>
          <w:sz w:val="32"/>
          <w:szCs w:val="32"/>
        </w:rPr>
      </w:pPr>
      <w:r>
        <w:rPr>
          <w:rFonts w:ascii="Times New Roman" w:eastAsia="仿宋_GB2312" w:hAnsi="Times New Roman" w:hint="eastAsia"/>
          <w:color w:val="000000"/>
          <w:sz w:val="32"/>
          <w:szCs w:val="32"/>
        </w:rPr>
        <w:t>因</w:t>
      </w:r>
      <w:r w:rsidRPr="0057480E">
        <w:rPr>
          <w:rFonts w:ascii="Times New Roman" w:eastAsia="仿宋_GB2312" w:hAnsi="Times New Roman"/>
          <w:color w:val="000000"/>
          <w:sz w:val="32"/>
          <w:szCs w:val="32"/>
        </w:rPr>
        <w:t>病或家中有紧急情况，</w:t>
      </w:r>
      <w:r w:rsidRPr="0057480E">
        <w:rPr>
          <w:rFonts w:ascii="Times New Roman" w:eastAsia="仿宋_GB2312" w:hAnsi="Times New Roman" w:hint="eastAsia"/>
          <w:color w:val="000000"/>
          <w:sz w:val="32"/>
          <w:szCs w:val="32"/>
        </w:rPr>
        <w:t>导致</w:t>
      </w:r>
      <w:r w:rsidRPr="0057480E">
        <w:rPr>
          <w:rFonts w:ascii="Times New Roman" w:eastAsia="仿宋_GB2312" w:hAnsi="Times New Roman"/>
          <w:color w:val="000000"/>
          <w:sz w:val="32"/>
          <w:szCs w:val="32"/>
        </w:rPr>
        <w:t>不能到课的</w:t>
      </w:r>
      <w:r w:rsidRPr="0057480E">
        <w:rPr>
          <w:rFonts w:ascii="Times New Roman" w:eastAsia="仿宋_GB2312" w:hAnsi="Times New Roman"/>
          <w:color w:val="060000"/>
          <w:sz w:val="32"/>
          <w:szCs w:val="32"/>
        </w:rPr>
        <w:t>。</w:t>
      </w:r>
    </w:p>
    <w:p w14:paraId="3A9D694F" w14:textId="2DC9F467" w:rsidR="0057480E" w:rsidRPr="0057480E" w:rsidRDefault="0057480E" w:rsidP="0057480E">
      <w:pPr>
        <w:pStyle w:val="a8"/>
        <w:numPr>
          <w:ilvl w:val="0"/>
          <w:numId w:val="1"/>
        </w:numPr>
        <w:spacing w:line="540" w:lineRule="exact"/>
        <w:ind w:firstLineChars="0"/>
        <w:rPr>
          <w:rFonts w:ascii="Times New Roman" w:eastAsia="仿宋_GB2312" w:hAnsi="Times New Roman"/>
          <w:color w:val="000000"/>
          <w:sz w:val="32"/>
          <w:szCs w:val="32"/>
        </w:rPr>
      </w:pPr>
      <w:r w:rsidRPr="0057480E">
        <w:rPr>
          <w:rFonts w:ascii="Times New Roman" w:eastAsia="仿宋_GB2312" w:hAnsi="Times New Roman"/>
          <w:sz w:val="32"/>
          <w:szCs w:val="32"/>
        </w:rPr>
        <w:t>教师因参加学术会议（担任组织者或报告人）或因教学科研项目申报、验收等无法更改时间的</w:t>
      </w:r>
      <w:r w:rsidRPr="0057480E">
        <w:rPr>
          <w:rFonts w:ascii="Times New Roman" w:eastAsia="仿宋_GB2312" w:hAnsi="Times New Roman"/>
          <w:sz w:val="32"/>
          <w:szCs w:val="32"/>
        </w:rPr>
        <w:t>(</w:t>
      </w:r>
      <w:r w:rsidRPr="0057480E">
        <w:rPr>
          <w:rFonts w:ascii="Times New Roman" w:eastAsia="仿宋_GB2312" w:hAnsi="Times New Roman"/>
          <w:sz w:val="32"/>
          <w:szCs w:val="32"/>
        </w:rPr>
        <w:t>本人一般为项目负责人</w:t>
      </w:r>
      <w:r w:rsidRPr="0057480E">
        <w:rPr>
          <w:rFonts w:ascii="Times New Roman" w:eastAsia="仿宋_GB2312" w:hAnsi="Times New Roman"/>
          <w:sz w:val="32"/>
          <w:szCs w:val="32"/>
        </w:rPr>
        <w:t>)</w:t>
      </w:r>
      <w:r w:rsidRPr="0057480E">
        <w:rPr>
          <w:rFonts w:ascii="Times New Roman" w:eastAsia="仿宋_GB2312" w:hAnsi="Times New Roman"/>
          <w:sz w:val="32"/>
          <w:szCs w:val="32"/>
        </w:rPr>
        <w:t>，</w:t>
      </w:r>
      <w:r w:rsidRPr="0057480E">
        <w:rPr>
          <w:rFonts w:ascii="Times New Roman" w:eastAsia="仿宋_GB2312" w:hAnsi="Times New Roman" w:hint="eastAsia"/>
          <w:sz w:val="32"/>
          <w:szCs w:val="32"/>
        </w:rPr>
        <w:t>导致</w:t>
      </w:r>
      <w:r w:rsidRPr="0057480E">
        <w:rPr>
          <w:rFonts w:ascii="Times New Roman" w:eastAsia="仿宋_GB2312" w:hAnsi="Times New Roman"/>
          <w:color w:val="000000"/>
          <w:sz w:val="32"/>
          <w:szCs w:val="32"/>
        </w:rPr>
        <w:t>不能到课的</w:t>
      </w:r>
      <w:r w:rsidRPr="0057480E">
        <w:rPr>
          <w:rFonts w:ascii="Times New Roman" w:eastAsia="仿宋_GB2312" w:hAnsi="Times New Roman"/>
          <w:sz w:val="32"/>
          <w:szCs w:val="32"/>
        </w:rPr>
        <w:t>（须提供相关会议通知或证明）。</w:t>
      </w:r>
    </w:p>
    <w:p w14:paraId="43DDD636" w14:textId="5A088C59" w:rsidR="0057480E" w:rsidRDefault="0057480E" w:rsidP="0057480E">
      <w:pPr>
        <w:pStyle w:val="a8"/>
        <w:numPr>
          <w:ilvl w:val="0"/>
          <w:numId w:val="1"/>
        </w:numPr>
        <w:spacing w:line="540" w:lineRule="exact"/>
        <w:ind w:firstLineChars="0"/>
        <w:rPr>
          <w:rFonts w:ascii="Times New Roman" w:eastAsia="仿宋_GB2312" w:hAnsi="Times New Roman"/>
          <w:color w:val="000000"/>
          <w:sz w:val="32"/>
          <w:szCs w:val="32"/>
        </w:rPr>
      </w:pPr>
      <w:r w:rsidRPr="0057480E">
        <w:rPr>
          <w:rFonts w:ascii="Times New Roman" w:eastAsia="仿宋_GB2312" w:hAnsi="Times New Roman"/>
          <w:color w:val="000000"/>
          <w:sz w:val="32"/>
          <w:szCs w:val="32"/>
        </w:rPr>
        <w:t>因其他不可抗力</w:t>
      </w:r>
      <w:r w:rsidRPr="0057480E">
        <w:rPr>
          <w:rFonts w:ascii="Times New Roman" w:eastAsia="仿宋_GB2312" w:hAnsi="Times New Roman"/>
          <w:color w:val="060000"/>
          <w:sz w:val="32"/>
          <w:szCs w:val="32"/>
        </w:rPr>
        <w:t>导致</w:t>
      </w:r>
      <w:r w:rsidRPr="0057480E">
        <w:rPr>
          <w:rFonts w:ascii="Times New Roman" w:eastAsia="仿宋_GB2312" w:hAnsi="Times New Roman"/>
          <w:color w:val="000000"/>
          <w:sz w:val="32"/>
          <w:szCs w:val="32"/>
        </w:rPr>
        <w:t>不能到课的。</w:t>
      </w:r>
    </w:p>
    <w:p w14:paraId="14FD0A3A" w14:textId="3BF5BAA3" w:rsidR="008B00D7" w:rsidRPr="0057480E" w:rsidRDefault="008B00D7" w:rsidP="0057480E">
      <w:pPr>
        <w:pStyle w:val="a8"/>
        <w:numPr>
          <w:ilvl w:val="0"/>
          <w:numId w:val="1"/>
        </w:numPr>
        <w:spacing w:line="540" w:lineRule="exact"/>
        <w:ind w:firstLineChars="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因招生宣传、节假日、国家考试等原因由学院统筹安排</w:t>
      </w:r>
      <w:r w:rsidR="008D1B77">
        <w:rPr>
          <w:rFonts w:ascii="Times New Roman" w:eastAsia="仿宋_GB2312" w:hAnsi="Times New Roman" w:hint="eastAsia"/>
          <w:color w:val="000000"/>
          <w:sz w:val="32"/>
          <w:szCs w:val="32"/>
        </w:rPr>
        <w:t>进行调停代课。</w:t>
      </w:r>
    </w:p>
    <w:p w14:paraId="3250F904" w14:textId="77777777" w:rsidR="00876842" w:rsidRDefault="00876842" w:rsidP="00876842">
      <w:pPr>
        <w:spacing w:line="540" w:lineRule="exact"/>
        <w:ind w:firstLineChars="200" w:firstLine="640"/>
        <w:rPr>
          <w:rFonts w:ascii="Times New Roman" w:eastAsia="黑体" w:hAnsi="Times New Roman"/>
          <w:color w:val="000000"/>
          <w:sz w:val="32"/>
          <w:szCs w:val="32"/>
        </w:rPr>
      </w:pPr>
      <w:r w:rsidRPr="00876842">
        <w:rPr>
          <w:rFonts w:ascii="Times New Roman" w:eastAsia="黑体" w:hAnsi="Times New Roman" w:hint="eastAsia"/>
          <w:color w:val="000000"/>
          <w:sz w:val="32"/>
          <w:szCs w:val="32"/>
        </w:rPr>
        <w:t>第</w:t>
      </w:r>
      <w:r>
        <w:rPr>
          <w:rFonts w:ascii="Times New Roman" w:eastAsia="黑体" w:hAnsi="Times New Roman" w:hint="eastAsia"/>
          <w:color w:val="000000"/>
          <w:sz w:val="32"/>
          <w:szCs w:val="32"/>
        </w:rPr>
        <w:t>六</w:t>
      </w:r>
      <w:r w:rsidRPr="00876842">
        <w:rPr>
          <w:rFonts w:ascii="Times New Roman" w:eastAsia="黑体" w:hAnsi="Times New Roman" w:hint="eastAsia"/>
          <w:color w:val="000000"/>
          <w:sz w:val="32"/>
          <w:szCs w:val="32"/>
        </w:rPr>
        <w:t>条</w:t>
      </w:r>
      <w:r w:rsidRPr="00876842">
        <w:rPr>
          <w:rFonts w:ascii="Times New Roman" w:eastAsia="黑体" w:hAnsi="Times New Roman" w:hint="eastAsia"/>
          <w:color w:val="000000"/>
          <w:sz w:val="32"/>
          <w:szCs w:val="32"/>
        </w:rPr>
        <w:t xml:space="preserve"> </w:t>
      </w:r>
      <w:r w:rsidRPr="00876842">
        <w:rPr>
          <w:rFonts w:ascii="Times New Roman" w:eastAsia="黑体" w:hAnsi="Times New Roman" w:hint="eastAsia"/>
          <w:color w:val="000000"/>
          <w:sz w:val="32"/>
          <w:szCs w:val="32"/>
        </w:rPr>
        <w:t>教师因以下情况</w:t>
      </w:r>
      <w:r>
        <w:rPr>
          <w:rFonts w:ascii="Times New Roman" w:eastAsia="黑体" w:hAnsi="Times New Roman" w:hint="eastAsia"/>
          <w:color w:val="000000"/>
          <w:sz w:val="32"/>
          <w:szCs w:val="32"/>
        </w:rPr>
        <w:t>不能</w:t>
      </w:r>
      <w:r w:rsidRPr="00876842">
        <w:rPr>
          <w:rFonts w:ascii="Times New Roman" w:eastAsia="黑体" w:hAnsi="Times New Roman" w:hint="eastAsia"/>
          <w:color w:val="000000"/>
          <w:sz w:val="32"/>
          <w:szCs w:val="32"/>
        </w:rPr>
        <w:t>申请调停代课。</w:t>
      </w:r>
    </w:p>
    <w:p w14:paraId="306FBFA4" w14:textId="5B1A0A1E" w:rsidR="0057480E" w:rsidRPr="00876842" w:rsidRDefault="0057480E" w:rsidP="00876842">
      <w:pPr>
        <w:pStyle w:val="a8"/>
        <w:numPr>
          <w:ilvl w:val="0"/>
          <w:numId w:val="2"/>
        </w:numPr>
        <w:spacing w:line="540" w:lineRule="exact"/>
        <w:ind w:firstLineChars="0"/>
        <w:rPr>
          <w:rFonts w:ascii="Times New Roman" w:eastAsia="仿宋_GB2312" w:hAnsi="Times New Roman"/>
          <w:color w:val="000000"/>
          <w:sz w:val="32"/>
          <w:szCs w:val="32"/>
        </w:rPr>
      </w:pPr>
      <w:r w:rsidRPr="00876842">
        <w:rPr>
          <w:rFonts w:ascii="Times New Roman" w:eastAsia="仿宋_GB2312" w:hAnsi="Times New Roman"/>
          <w:color w:val="000000"/>
          <w:sz w:val="32"/>
          <w:szCs w:val="32"/>
        </w:rPr>
        <w:t>开课第一周不得调停代课。</w:t>
      </w:r>
    </w:p>
    <w:p w14:paraId="4A17D13E" w14:textId="61BCA287" w:rsidR="0057480E" w:rsidRPr="00876842" w:rsidRDefault="0057480E" w:rsidP="00876842">
      <w:pPr>
        <w:pStyle w:val="a8"/>
        <w:numPr>
          <w:ilvl w:val="0"/>
          <w:numId w:val="2"/>
        </w:numPr>
        <w:spacing w:line="540" w:lineRule="exact"/>
        <w:ind w:firstLineChars="0"/>
        <w:rPr>
          <w:rFonts w:ascii="Times New Roman" w:eastAsia="黑体" w:hAnsi="Times New Roman"/>
          <w:color w:val="000000"/>
          <w:sz w:val="32"/>
          <w:szCs w:val="32"/>
        </w:rPr>
      </w:pPr>
      <w:r w:rsidRPr="00876842">
        <w:rPr>
          <w:rFonts w:ascii="Times New Roman" w:eastAsia="仿宋_GB2312" w:hAnsi="Times New Roman"/>
          <w:color w:val="000000"/>
          <w:sz w:val="32"/>
          <w:szCs w:val="32"/>
        </w:rPr>
        <w:t>校外活动（非公务）与本科生课程冲突。</w:t>
      </w:r>
    </w:p>
    <w:p w14:paraId="0EC30920" w14:textId="14216DCB" w:rsidR="0057480E" w:rsidRPr="00876842" w:rsidRDefault="0057480E" w:rsidP="00876842">
      <w:pPr>
        <w:pStyle w:val="a8"/>
        <w:numPr>
          <w:ilvl w:val="0"/>
          <w:numId w:val="2"/>
        </w:numPr>
        <w:spacing w:line="540" w:lineRule="exact"/>
        <w:ind w:firstLineChars="0"/>
        <w:rPr>
          <w:rFonts w:ascii="Times New Roman" w:eastAsia="黑体" w:hAnsi="Times New Roman"/>
          <w:color w:val="000000"/>
          <w:sz w:val="32"/>
          <w:szCs w:val="32"/>
        </w:rPr>
      </w:pPr>
      <w:r w:rsidRPr="00876842">
        <w:rPr>
          <w:rFonts w:ascii="Times New Roman" w:eastAsia="仿宋_GB2312" w:hAnsi="Times New Roman"/>
          <w:color w:val="000000"/>
          <w:sz w:val="32"/>
          <w:szCs w:val="32"/>
        </w:rPr>
        <w:t>因攻读学位与本科生课程冲突。</w:t>
      </w:r>
    </w:p>
    <w:p w14:paraId="12729780" w14:textId="7F6146DA" w:rsidR="0057480E" w:rsidRPr="008B00D7" w:rsidRDefault="0057480E" w:rsidP="008B00D7">
      <w:pPr>
        <w:pStyle w:val="a8"/>
        <w:numPr>
          <w:ilvl w:val="0"/>
          <w:numId w:val="2"/>
        </w:numPr>
        <w:spacing w:line="540" w:lineRule="exact"/>
        <w:ind w:firstLineChars="0"/>
        <w:rPr>
          <w:rFonts w:ascii="Times New Roman" w:eastAsia="黑体" w:hAnsi="Times New Roman"/>
          <w:color w:val="000000"/>
          <w:sz w:val="32"/>
          <w:szCs w:val="32"/>
        </w:rPr>
      </w:pPr>
      <w:r w:rsidRPr="00876842">
        <w:rPr>
          <w:rFonts w:ascii="Times New Roman" w:eastAsia="仿宋_GB2312" w:hAnsi="Times New Roman"/>
          <w:color w:val="000000"/>
          <w:sz w:val="32"/>
          <w:szCs w:val="32"/>
        </w:rPr>
        <w:t>因其他课程与本科生课程冲突。</w:t>
      </w:r>
    </w:p>
    <w:p w14:paraId="2AA564A8" w14:textId="502BDF5C" w:rsidR="00627777" w:rsidRPr="00C072F2" w:rsidRDefault="00627777" w:rsidP="009F65CD">
      <w:pPr>
        <w:spacing w:line="540" w:lineRule="exact"/>
        <w:ind w:firstLineChars="200" w:firstLine="640"/>
        <w:rPr>
          <w:rFonts w:ascii="Times New Roman" w:eastAsia="仿宋_GB2312" w:hAnsi="Times New Roman"/>
          <w:color w:val="000000"/>
          <w:sz w:val="32"/>
          <w:szCs w:val="32"/>
        </w:rPr>
      </w:pPr>
      <w:r w:rsidRPr="00C072F2">
        <w:rPr>
          <w:rFonts w:ascii="Times New Roman" w:eastAsia="黑体" w:hAnsi="Times New Roman"/>
          <w:color w:val="000000"/>
          <w:sz w:val="32"/>
          <w:szCs w:val="32"/>
        </w:rPr>
        <w:t>第</w:t>
      </w:r>
      <w:r w:rsidR="008B00D7">
        <w:rPr>
          <w:rFonts w:ascii="Times New Roman" w:eastAsia="黑体" w:hAnsi="Times New Roman" w:hint="eastAsia"/>
          <w:color w:val="000000"/>
          <w:sz w:val="32"/>
          <w:szCs w:val="32"/>
        </w:rPr>
        <w:t>七</w:t>
      </w:r>
      <w:r w:rsidRPr="00C072F2">
        <w:rPr>
          <w:rFonts w:ascii="Times New Roman" w:eastAsia="黑体" w:hAnsi="Times New Roman"/>
          <w:color w:val="000000"/>
          <w:sz w:val="32"/>
          <w:szCs w:val="32"/>
        </w:rPr>
        <w:t>条</w:t>
      </w:r>
      <w:r w:rsidRPr="00C072F2">
        <w:rPr>
          <w:rFonts w:ascii="Times New Roman" w:eastAsia="仿宋_GB2312" w:hAnsi="Times New Roman"/>
          <w:color w:val="000000"/>
          <w:sz w:val="32"/>
          <w:szCs w:val="32"/>
        </w:rPr>
        <w:t xml:space="preserve"> </w:t>
      </w:r>
      <w:r w:rsidRPr="00C072F2">
        <w:rPr>
          <w:rFonts w:ascii="Times New Roman" w:eastAsia="仿宋_GB2312" w:hAnsi="Times New Roman"/>
          <w:color w:val="000000"/>
          <w:sz w:val="32"/>
          <w:szCs w:val="32"/>
        </w:rPr>
        <w:t>调停代课次数上限</w:t>
      </w:r>
      <w:r w:rsidR="009F65CD">
        <w:rPr>
          <w:rFonts w:ascii="Times New Roman" w:eastAsia="仿宋_GB2312" w:hAnsi="Times New Roman" w:hint="eastAsia"/>
          <w:color w:val="000000"/>
          <w:sz w:val="32"/>
          <w:szCs w:val="32"/>
        </w:rPr>
        <w:t>各教研室</w:t>
      </w:r>
      <w:r w:rsidRPr="00C072F2">
        <w:rPr>
          <w:rFonts w:ascii="Times New Roman" w:eastAsia="仿宋_GB2312" w:hAnsi="Times New Roman"/>
          <w:color w:val="000000"/>
          <w:sz w:val="32"/>
          <w:szCs w:val="32"/>
        </w:rPr>
        <w:t>按下列要求执行</w:t>
      </w:r>
      <w:r w:rsidR="00556F93">
        <w:rPr>
          <w:rFonts w:ascii="Times New Roman" w:eastAsia="仿宋_GB2312" w:hAnsi="Times New Roman" w:hint="eastAsia"/>
          <w:color w:val="000000"/>
          <w:sz w:val="32"/>
          <w:szCs w:val="32"/>
        </w:rPr>
        <w:t>，调停代次数以课程号和课序号为准</w:t>
      </w:r>
      <w:r w:rsidR="009632F8">
        <w:rPr>
          <w:rFonts w:ascii="Times New Roman" w:eastAsia="仿宋_GB2312" w:hAnsi="Times New Roman" w:hint="eastAsia"/>
          <w:color w:val="000000"/>
          <w:sz w:val="32"/>
          <w:szCs w:val="32"/>
        </w:rPr>
        <w:t>，即一个课序号内可根据以下原则进行调停代</w:t>
      </w:r>
      <w:r w:rsidRPr="00C072F2">
        <w:rPr>
          <w:rFonts w:ascii="Times New Roman" w:eastAsia="仿宋_GB2312" w:hAnsi="Times New Roman"/>
          <w:color w:val="000000"/>
          <w:sz w:val="32"/>
          <w:szCs w:val="32"/>
        </w:rPr>
        <w:t>：</w:t>
      </w:r>
    </w:p>
    <w:p w14:paraId="26135999" w14:textId="77777777" w:rsidR="00627777" w:rsidRPr="00C072F2" w:rsidRDefault="00627777" w:rsidP="00627777">
      <w:pPr>
        <w:spacing w:line="540" w:lineRule="exact"/>
        <w:ind w:firstLineChars="200" w:firstLine="640"/>
        <w:rPr>
          <w:rFonts w:ascii="Times New Roman" w:eastAsia="仿宋_GB2312" w:hAnsi="Times New Roman"/>
          <w:color w:val="000000"/>
          <w:sz w:val="32"/>
          <w:szCs w:val="32"/>
        </w:rPr>
      </w:pPr>
      <w:r w:rsidRPr="00C072F2">
        <w:rPr>
          <w:rFonts w:ascii="Times New Roman" w:eastAsia="仿宋_GB2312" w:hAnsi="Times New Roman"/>
          <w:color w:val="000000"/>
          <w:sz w:val="32"/>
          <w:szCs w:val="32"/>
        </w:rPr>
        <w:t>（一）每学期开课学时为</w:t>
      </w:r>
      <w:r w:rsidRPr="00C072F2">
        <w:rPr>
          <w:rFonts w:ascii="Times New Roman" w:eastAsia="仿宋_GB2312" w:hAnsi="Times New Roman"/>
          <w:color w:val="000000"/>
          <w:sz w:val="32"/>
          <w:szCs w:val="32"/>
        </w:rPr>
        <w:t>54</w:t>
      </w:r>
      <w:r w:rsidRPr="00C072F2">
        <w:rPr>
          <w:rFonts w:ascii="Times New Roman" w:eastAsia="仿宋_GB2312" w:hAnsi="Times New Roman"/>
          <w:color w:val="000000"/>
          <w:sz w:val="32"/>
          <w:szCs w:val="32"/>
        </w:rPr>
        <w:t>学时及以下的课程，调停代课不得超过</w:t>
      </w:r>
      <w:r w:rsidRPr="00C072F2">
        <w:rPr>
          <w:rFonts w:ascii="Times New Roman" w:eastAsia="仿宋_GB2312" w:hAnsi="Times New Roman"/>
          <w:color w:val="000000"/>
          <w:sz w:val="32"/>
          <w:szCs w:val="32"/>
        </w:rPr>
        <w:t>1</w:t>
      </w:r>
      <w:r w:rsidRPr="00C072F2">
        <w:rPr>
          <w:rFonts w:ascii="Times New Roman" w:eastAsia="仿宋_GB2312" w:hAnsi="Times New Roman"/>
          <w:color w:val="000000"/>
          <w:sz w:val="32"/>
          <w:szCs w:val="32"/>
        </w:rPr>
        <w:t>课次。</w:t>
      </w:r>
    </w:p>
    <w:p w14:paraId="4F6110E2" w14:textId="77777777" w:rsidR="00627777" w:rsidRPr="00C072F2" w:rsidRDefault="00627777" w:rsidP="00627777">
      <w:pPr>
        <w:spacing w:line="540" w:lineRule="exact"/>
        <w:ind w:firstLineChars="200" w:firstLine="640"/>
        <w:rPr>
          <w:rFonts w:ascii="Times New Roman" w:eastAsia="仿宋_GB2312" w:hAnsi="Times New Roman"/>
          <w:color w:val="000000"/>
          <w:sz w:val="32"/>
          <w:szCs w:val="32"/>
        </w:rPr>
      </w:pPr>
      <w:r w:rsidRPr="00C072F2">
        <w:rPr>
          <w:rFonts w:ascii="Times New Roman" w:eastAsia="仿宋_GB2312" w:hAnsi="Times New Roman"/>
          <w:color w:val="000000"/>
          <w:sz w:val="32"/>
          <w:szCs w:val="32"/>
        </w:rPr>
        <w:t>（二）每学期开课学时为</w:t>
      </w:r>
      <w:r w:rsidRPr="00C072F2">
        <w:rPr>
          <w:rFonts w:ascii="Times New Roman" w:eastAsia="仿宋_GB2312" w:hAnsi="Times New Roman"/>
          <w:color w:val="000000"/>
          <w:sz w:val="32"/>
          <w:szCs w:val="32"/>
        </w:rPr>
        <w:t>54</w:t>
      </w:r>
      <w:r w:rsidRPr="00C072F2">
        <w:rPr>
          <w:rFonts w:ascii="Times New Roman" w:eastAsia="仿宋_GB2312" w:hAnsi="Times New Roman"/>
          <w:color w:val="000000"/>
          <w:sz w:val="32"/>
          <w:szCs w:val="32"/>
        </w:rPr>
        <w:t>学时以上的课程，调停代课不得超过</w:t>
      </w:r>
      <w:r w:rsidRPr="00C072F2">
        <w:rPr>
          <w:rFonts w:ascii="Times New Roman" w:eastAsia="仿宋_GB2312" w:hAnsi="Times New Roman"/>
          <w:color w:val="000000"/>
          <w:sz w:val="32"/>
          <w:szCs w:val="32"/>
        </w:rPr>
        <w:t>2</w:t>
      </w:r>
      <w:r w:rsidRPr="00C072F2">
        <w:rPr>
          <w:rFonts w:ascii="Times New Roman" w:eastAsia="仿宋_GB2312" w:hAnsi="Times New Roman"/>
          <w:color w:val="000000"/>
          <w:sz w:val="32"/>
          <w:szCs w:val="32"/>
        </w:rPr>
        <w:t>课次。</w:t>
      </w:r>
    </w:p>
    <w:p w14:paraId="59D180D2" w14:textId="77777777" w:rsidR="00627777" w:rsidRDefault="00627777" w:rsidP="00627777">
      <w:pPr>
        <w:spacing w:line="540" w:lineRule="exact"/>
        <w:ind w:firstLineChars="200" w:firstLine="640"/>
        <w:rPr>
          <w:rFonts w:ascii="Times New Roman" w:eastAsia="仿宋_GB2312" w:hAnsi="Times New Roman"/>
          <w:color w:val="000000"/>
          <w:sz w:val="32"/>
          <w:szCs w:val="32"/>
        </w:rPr>
      </w:pPr>
      <w:r w:rsidRPr="00C072F2">
        <w:rPr>
          <w:rFonts w:ascii="Times New Roman" w:eastAsia="仿宋_GB2312" w:hAnsi="Times New Roman"/>
          <w:color w:val="000000"/>
          <w:sz w:val="32"/>
          <w:szCs w:val="32"/>
        </w:rPr>
        <w:t>（三）实验课程每学期的调停代课不得超过</w:t>
      </w:r>
      <w:r w:rsidRPr="00C072F2">
        <w:rPr>
          <w:rFonts w:ascii="Times New Roman" w:eastAsia="仿宋_GB2312" w:hAnsi="Times New Roman"/>
          <w:color w:val="000000"/>
          <w:sz w:val="32"/>
          <w:szCs w:val="32"/>
        </w:rPr>
        <w:t>1</w:t>
      </w:r>
      <w:r w:rsidRPr="00C072F2">
        <w:rPr>
          <w:rFonts w:ascii="Times New Roman" w:eastAsia="仿宋_GB2312" w:hAnsi="Times New Roman"/>
          <w:color w:val="000000"/>
          <w:sz w:val="32"/>
          <w:szCs w:val="32"/>
        </w:rPr>
        <w:t>课次。</w:t>
      </w:r>
    </w:p>
    <w:p w14:paraId="14FFEBC8" w14:textId="77A63967" w:rsidR="00E915E7" w:rsidRPr="00E915E7" w:rsidRDefault="00E915E7" w:rsidP="00627777">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（四）调停代发生率由各教研室依据上述比例严格控制，每超过</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次，扣除当年教研室绩效的</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w:t>
      </w:r>
    </w:p>
    <w:p w14:paraId="00C4D1BA" w14:textId="21B7262A" w:rsidR="008B00D7" w:rsidRPr="00C072F2" w:rsidRDefault="00627777" w:rsidP="008B00D7">
      <w:pPr>
        <w:spacing w:line="540" w:lineRule="exact"/>
        <w:ind w:firstLineChars="200" w:firstLine="640"/>
        <w:rPr>
          <w:rFonts w:ascii="Times New Roman" w:eastAsia="仿宋_GB2312" w:hAnsi="Times New Roman"/>
          <w:color w:val="000000"/>
          <w:sz w:val="32"/>
          <w:szCs w:val="32"/>
        </w:rPr>
      </w:pPr>
      <w:r w:rsidRPr="00C072F2">
        <w:rPr>
          <w:rFonts w:ascii="Times New Roman" w:eastAsia="黑体" w:hAnsi="Times New Roman"/>
          <w:color w:val="000000"/>
          <w:sz w:val="32"/>
          <w:szCs w:val="32"/>
        </w:rPr>
        <w:t>第</w:t>
      </w:r>
      <w:r w:rsidR="00AC39C2">
        <w:rPr>
          <w:rFonts w:ascii="Times New Roman" w:eastAsia="黑体" w:hAnsi="Times New Roman" w:hint="eastAsia"/>
          <w:color w:val="000000"/>
          <w:sz w:val="32"/>
          <w:szCs w:val="32"/>
        </w:rPr>
        <w:t>八</w:t>
      </w:r>
      <w:r w:rsidRPr="00C072F2">
        <w:rPr>
          <w:rFonts w:ascii="Times New Roman" w:eastAsia="黑体" w:hAnsi="Times New Roman"/>
          <w:color w:val="000000"/>
          <w:sz w:val="32"/>
          <w:szCs w:val="32"/>
        </w:rPr>
        <w:t>条</w:t>
      </w:r>
      <w:r w:rsidR="008B00D7">
        <w:rPr>
          <w:rFonts w:ascii="Times New Roman" w:eastAsia="黑体" w:hAnsi="Times New Roman" w:hint="eastAsia"/>
          <w:color w:val="000000"/>
          <w:sz w:val="32"/>
          <w:szCs w:val="32"/>
        </w:rPr>
        <w:t xml:space="preserve"> </w:t>
      </w:r>
      <w:r w:rsidR="008B00D7">
        <w:rPr>
          <w:rFonts w:ascii="Times New Roman" w:eastAsia="仿宋_GB2312" w:hAnsi="Times New Roman" w:hint="eastAsia"/>
          <w:sz w:val="32"/>
          <w:szCs w:val="32"/>
        </w:rPr>
        <w:t>调停代课审批：教师需</w:t>
      </w:r>
      <w:r w:rsidR="008B00D7" w:rsidRPr="008B00D7">
        <w:rPr>
          <w:rFonts w:ascii="Times New Roman" w:eastAsia="仿宋_GB2312" w:hAnsi="Times New Roman" w:hint="eastAsia"/>
          <w:sz w:val="32"/>
          <w:szCs w:val="32"/>
        </w:rPr>
        <w:t>填写并打印《</w:t>
      </w:r>
      <w:r w:rsidR="008B00D7">
        <w:rPr>
          <w:rFonts w:ascii="Times New Roman" w:eastAsia="仿宋_GB2312" w:hAnsi="Times New Roman" w:hint="eastAsia"/>
          <w:sz w:val="32"/>
          <w:szCs w:val="32"/>
        </w:rPr>
        <w:t>兰州大学</w:t>
      </w:r>
      <w:r w:rsidR="008B00D7" w:rsidRPr="008B00D7">
        <w:rPr>
          <w:rFonts w:ascii="Times New Roman" w:eastAsia="仿宋_GB2312" w:hAnsi="Times New Roman" w:hint="eastAsia"/>
          <w:sz w:val="32"/>
          <w:szCs w:val="32"/>
        </w:rPr>
        <w:t>调停</w:t>
      </w:r>
      <w:r w:rsidR="008B00D7">
        <w:rPr>
          <w:rFonts w:ascii="Times New Roman" w:eastAsia="仿宋_GB2312" w:hAnsi="Times New Roman" w:hint="eastAsia"/>
          <w:sz w:val="32"/>
          <w:szCs w:val="32"/>
        </w:rPr>
        <w:t>代</w:t>
      </w:r>
      <w:r w:rsidR="008B00D7" w:rsidRPr="008B00D7">
        <w:rPr>
          <w:rFonts w:ascii="Times New Roman" w:eastAsia="仿宋_GB2312" w:hAnsi="Times New Roman" w:hint="eastAsia"/>
          <w:sz w:val="32"/>
          <w:szCs w:val="32"/>
        </w:rPr>
        <w:t>课申请表》，经教师所在</w:t>
      </w:r>
      <w:r w:rsidR="008B00D7">
        <w:rPr>
          <w:rFonts w:ascii="Times New Roman" w:eastAsia="仿宋_GB2312" w:hAnsi="Times New Roman" w:hint="eastAsia"/>
          <w:sz w:val="32"/>
          <w:szCs w:val="32"/>
        </w:rPr>
        <w:t>教研室</w:t>
      </w:r>
      <w:r w:rsidR="008B00D7">
        <w:rPr>
          <w:rFonts w:ascii="Times New Roman" w:eastAsia="仿宋_GB2312" w:hAnsi="Times New Roman" w:hint="eastAsia"/>
          <w:sz w:val="32"/>
          <w:szCs w:val="32"/>
        </w:rPr>
        <w:t>/</w:t>
      </w:r>
      <w:r w:rsidR="008B00D7" w:rsidRPr="008B00D7">
        <w:rPr>
          <w:rFonts w:ascii="Times New Roman" w:eastAsia="仿宋_GB2312" w:hAnsi="Times New Roman" w:hint="eastAsia"/>
          <w:sz w:val="32"/>
          <w:szCs w:val="32"/>
        </w:rPr>
        <w:t>中心</w:t>
      </w:r>
      <w:r w:rsidR="008B00D7">
        <w:rPr>
          <w:rFonts w:ascii="Times New Roman" w:eastAsia="仿宋_GB2312" w:hAnsi="Times New Roman" w:hint="eastAsia"/>
          <w:sz w:val="32"/>
          <w:szCs w:val="32"/>
        </w:rPr>
        <w:t>主任签字</w:t>
      </w:r>
      <w:r w:rsidR="008B00D7" w:rsidRPr="008B00D7">
        <w:rPr>
          <w:rFonts w:ascii="Times New Roman" w:eastAsia="仿宋_GB2312" w:hAnsi="Times New Roman" w:hint="eastAsia"/>
          <w:sz w:val="32"/>
          <w:szCs w:val="32"/>
        </w:rPr>
        <w:t>，</w:t>
      </w:r>
      <w:r w:rsidR="00AC39C2">
        <w:rPr>
          <w:rFonts w:ascii="Times New Roman" w:eastAsia="仿宋_GB2312" w:hAnsi="Times New Roman" w:hint="eastAsia"/>
          <w:sz w:val="32"/>
          <w:szCs w:val="32"/>
        </w:rPr>
        <w:t>报学院办公室</w:t>
      </w:r>
      <w:r w:rsidR="008B00D7" w:rsidRPr="008B00D7">
        <w:rPr>
          <w:rFonts w:ascii="Times New Roman" w:eastAsia="仿宋_GB2312" w:hAnsi="Times New Roman" w:hint="eastAsia"/>
          <w:sz w:val="32"/>
          <w:szCs w:val="32"/>
        </w:rPr>
        <w:t>，</w:t>
      </w:r>
      <w:r w:rsidR="00AC39C2">
        <w:rPr>
          <w:rFonts w:ascii="Times New Roman" w:eastAsia="仿宋_GB2312" w:hAnsi="Times New Roman" w:hint="eastAsia"/>
          <w:sz w:val="32"/>
          <w:szCs w:val="32"/>
        </w:rPr>
        <w:t>由教学秘书</w:t>
      </w:r>
      <w:r w:rsidR="00E915E7">
        <w:rPr>
          <w:rFonts w:ascii="Times New Roman" w:eastAsia="仿宋_GB2312" w:hAnsi="Times New Roman" w:hint="eastAsia"/>
          <w:sz w:val="32"/>
          <w:szCs w:val="32"/>
        </w:rPr>
        <w:t>报</w:t>
      </w:r>
      <w:r w:rsidR="00AC39C2">
        <w:rPr>
          <w:rFonts w:ascii="Times New Roman" w:eastAsia="仿宋_GB2312" w:hAnsi="Times New Roman" w:hint="eastAsia"/>
          <w:sz w:val="32"/>
          <w:szCs w:val="32"/>
        </w:rPr>
        <w:t>教务处</w:t>
      </w:r>
      <w:r w:rsidR="008B00D7" w:rsidRPr="008B00D7">
        <w:rPr>
          <w:rFonts w:ascii="Times New Roman" w:eastAsia="仿宋_GB2312" w:hAnsi="Times New Roman" w:hint="eastAsia"/>
          <w:sz w:val="32"/>
          <w:szCs w:val="32"/>
        </w:rPr>
        <w:t>批准。</w:t>
      </w:r>
    </w:p>
    <w:p w14:paraId="7F191C09" w14:textId="3BED7C3B" w:rsidR="00627777" w:rsidRPr="00C072F2" w:rsidRDefault="00627777" w:rsidP="00AC39C2">
      <w:pPr>
        <w:spacing w:line="540" w:lineRule="exact"/>
        <w:ind w:firstLineChars="200" w:firstLine="640"/>
        <w:rPr>
          <w:rFonts w:ascii="Times New Roman" w:eastAsia="仿宋_GB2312" w:hAnsi="Times New Roman"/>
          <w:color w:val="000000"/>
          <w:sz w:val="32"/>
          <w:szCs w:val="32"/>
        </w:rPr>
      </w:pPr>
      <w:r w:rsidRPr="00C072F2">
        <w:rPr>
          <w:rFonts w:ascii="Times New Roman" w:eastAsia="黑体" w:hAnsi="Times New Roman"/>
          <w:color w:val="000000"/>
          <w:sz w:val="32"/>
          <w:szCs w:val="32"/>
        </w:rPr>
        <w:t>第</w:t>
      </w:r>
      <w:r w:rsidR="00AC39C2">
        <w:rPr>
          <w:rFonts w:ascii="Times New Roman" w:eastAsia="黑体" w:hAnsi="Times New Roman" w:hint="eastAsia"/>
          <w:color w:val="000000"/>
          <w:sz w:val="32"/>
          <w:szCs w:val="32"/>
        </w:rPr>
        <w:t>九</w:t>
      </w:r>
      <w:r w:rsidRPr="00C072F2">
        <w:rPr>
          <w:rFonts w:ascii="Times New Roman" w:eastAsia="黑体" w:hAnsi="Times New Roman"/>
          <w:color w:val="000000"/>
          <w:sz w:val="32"/>
          <w:szCs w:val="32"/>
        </w:rPr>
        <w:t>条</w:t>
      </w:r>
      <w:r w:rsidRPr="00C072F2">
        <w:rPr>
          <w:rFonts w:ascii="Times New Roman" w:eastAsia="仿宋_GB2312" w:hAnsi="Times New Roman"/>
          <w:color w:val="000000"/>
          <w:sz w:val="32"/>
          <w:szCs w:val="32"/>
        </w:rPr>
        <w:t xml:space="preserve"> </w:t>
      </w:r>
      <w:r w:rsidR="00AC39C2" w:rsidRPr="00C072F2">
        <w:rPr>
          <w:rFonts w:ascii="Times New Roman" w:eastAsia="仿宋_GB2312" w:hAnsi="Times New Roman"/>
          <w:color w:val="000000"/>
          <w:sz w:val="32"/>
          <w:szCs w:val="32"/>
        </w:rPr>
        <w:t>调整后的课程安排，由任课教师及时通知到学生。</w:t>
      </w:r>
      <w:r w:rsidRPr="00C072F2">
        <w:rPr>
          <w:rFonts w:ascii="Times New Roman" w:eastAsia="仿宋_GB2312" w:hAnsi="Times New Roman"/>
          <w:color w:val="000000"/>
          <w:sz w:val="32"/>
          <w:szCs w:val="32"/>
        </w:rPr>
        <w:t>停课一经批准，任课教师必须立即通知学生，向学生说明原因，并在</w:t>
      </w:r>
      <w:r w:rsidRPr="00C072F2">
        <w:rPr>
          <w:rFonts w:ascii="Times New Roman" w:eastAsia="仿宋_GB2312" w:hAnsi="Times New Roman"/>
          <w:color w:val="000000"/>
          <w:sz w:val="32"/>
          <w:szCs w:val="32"/>
        </w:rPr>
        <w:t>2</w:t>
      </w:r>
      <w:r w:rsidRPr="00C072F2">
        <w:rPr>
          <w:rFonts w:ascii="Times New Roman" w:eastAsia="仿宋_GB2312" w:hAnsi="Times New Roman"/>
          <w:color w:val="000000"/>
          <w:sz w:val="32"/>
          <w:szCs w:val="32"/>
        </w:rPr>
        <w:t>周内进行补课。</w:t>
      </w:r>
    </w:p>
    <w:p w14:paraId="485E8B2B" w14:textId="75A3C852" w:rsidR="00627777" w:rsidRPr="00C072F2" w:rsidRDefault="00627777" w:rsidP="00627777">
      <w:pPr>
        <w:spacing w:line="540" w:lineRule="exact"/>
        <w:ind w:firstLineChars="200" w:firstLine="640"/>
        <w:rPr>
          <w:rFonts w:ascii="Times New Roman" w:eastAsia="仿宋_GB2312" w:hAnsi="Times New Roman"/>
          <w:color w:val="000000"/>
          <w:sz w:val="32"/>
          <w:szCs w:val="32"/>
        </w:rPr>
      </w:pPr>
      <w:r w:rsidRPr="00C072F2">
        <w:rPr>
          <w:rFonts w:ascii="Times New Roman" w:eastAsia="黑体" w:hAnsi="Times New Roman"/>
          <w:color w:val="000000"/>
          <w:sz w:val="32"/>
          <w:szCs w:val="32"/>
        </w:rPr>
        <w:t>第十条</w:t>
      </w:r>
      <w:r w:rsidRPr="00C072F2">
        <w:rPr>
          <w:rFonts w:ascii="Times New Roman" w:eastAsia="仿宋_GB2312" w:hAnsi="Times New Roman"/>
          <w:color w:val="000000"/>
          <w:sz w:val="32"/>
          <w:szCs w:val="32"/>
        </w:rPr>
        <w:t xml:space="preserve"> </w:t>
      </w:r>
      <w:r w:rsidRPr="00C072F2">
        <w:rPr>
          <w:rFonts w:ascii="Times New Roman" w:eastAsia="仿宋_GB2312" w:hAnsi="Times New Roman"/>
          <w:color w:val="000000"/>
          <w:sz w:val="32"/>
          <w:szCs w:val="32"/>
        </w:rPr>
        <w:t>各</w:t>
      </w:r>
      <w:r w:rsidR="00AC39C2">
        <w:rPr>
          <w:rFonts w:ascii="Times New Roman" w:eastAsia="仿宋_GB2312" w:hAnsi="Times New Roman" w:hint="eastAsia"/>
          <w:color w:val="000000"/>
          <w:sz w:val="32"/>
          <w:szCs w:val="32"/>
        </w:rPr>
        <w:t>教研室</w:t>
      </w:r>
      <w:r w:rsidRPr="00C072F2">
        <w:rPr>
          <w:rFonts w:ascii="Times New Roman" w:eastAsia="仿宋_GB2312" w:hAnsi="Times New Roman"/>
          <w:color w:val="000000"/>
          <w:sz w:val="32"/>
          <w:szCs w:val="32"/>
        </w:rPr>
        <w:t>应对公共必修课、专业必修课组建课程教学团队，以便在主讲教师需调停课时，其他教师能代课，</w:t>
      </w:r>
      <w:r w:rsidRPr="00C072F2">
        <w:rPr>
          <w:rFonts w:ascii="Times New Roman" w:eastAsia="仿宋_GB2312" w:hAnsi="Times New Roman"/>
          <w:color w:val="000000"/>
          <w:sz w:val="32"/>
          <w:szCs w:val="32"/>
        </w:rPr>
        <w:lastRenderedPageBreak/>
        <w:t>尽可能减少调停课次数。</w:t>
      </w:r>
    </w:p>
    <w:p w14:paraId="1D140174" w14:textId="47E46C38" w:rsidR="00627777" w:rsidRPr="00C072F2" w:rsidRDefault="00627777" w:rsidP="00627777">
      <w:pPr>
        <w:spacing w:line="540" w:lineRule="exact"/>
        <w:ind w:firstLineChars="200" w:firstLine="640"/>
        <w:rPr>
          <w:rFonts w:ascii="Times New Roman" w:eastAsia="仿宋_GB2312" w:hAnsi="Times New Roman"/>
          <w:color w:val="000000"/>
          <w:sz w:val="32"/>
          <w:szCs w:val="32"/>
        </w:rPr>
      </w:pPr>
      <w:r w:rsidRPr="00C072F2">
        <w:rPr>
          <w:rFonts w:ascii="Times New Roman" w:eastAsia="黑体" w:hAnsi="Times New Roman"/>
          <w:color w:val="000000"/>
          <w:sz w:val="32"/>
          <w:szCs w:val="32"/>
        </w:rPr>
        <w:t>第十一条</w:t>
      </w:r>
      <w:r w:rsidRPr="00C072F2">
        <w:rPr>
          <w:rFonts w:ascii="Times New Roman" w:eastAsia="黑体" w:hAnsi="Times New Roman"/>
          <w:color w:val="000000"/>
          <w:sz w:val="32"/>
          <w:szCs w:val="32"/>
        </w:rPr>
        <w:t xml:space="preserve"> </w:t>
      </w:r>
      <w:r w:rsidRPr="00C072F2">
        <w:rPr>
          <w:rFonts w:ascii="Times New Roman" w:eastAsia="仿宋_GB2312" w:hAnsi="Times New Roman"/>
          <w:color w:val="000000"/>
          <w:sz w:val="32"/>
          <w:szCs w:val="32"/>
        </w:rPr>
        <w:t>调停代课审批权在教务处。对未经教务处批准，未按规定办理手续而擅自调停代课的教学单位和教师，或应</w:t>
      </w:r>
      <w:r>
        <w:rPr>
          <w:rFonts w:ascii="Times New Roman" w:eastAsia="仿宋_GB2312" w:hAnsi="Times New Roman"/>
          <w:sz w:val="32"/>
          <w:szCs w:val="32"/>
        </w:rPr>
        <w:t>补办</w:t>
      </w:r>
      <w:r w:rsidRPr="00C072F2">
        <w:rPr>
          <w:rFonts w:ascii="Times New Roman" w:eastAsia="仿宋_GB2312" w:hAnsi="Times New Roman"/>
          <w:color w:val="000000"/>
          <w:sz w:val="32"/>
          <w:szCs w:val="32"/>
        </w:rPr>
        <w:t>调停代课</w:t>
      </w:r>
      <w:r>
        <w:rPr>
          <w:rFonts w:ascii="Times New Roman" w:eastAsia="仿宋_GB2312" w:hAnsi="Times New Roman"/>
          <w:sz w:val="32"/>
          <w:szCs w:val="32"/>
        </w:rPr>
        <w:t>手续而未及时办理者，或理由不足、编造虚假理由者，</w:t>
      </w:r>
      <w:r w:rsidRPr="00C072F2">
        <w:rPr>
          <w:rFonts w:ascii="Times New Roman" w:eastAsia="仿宋_GB2312" w:hAnsi="Times New Roman"/>
          <w:color w:val="000000"/>
          <w:sz w:val="32"/>
          <w:szCs w:val="32"/>
        </w:rPr>
        <w:t>按照</w:t>
      </w:r>
      <w:r w:rsidR="00AC39C2">
        <w:rPr>
          <w:rFonts w:ascii="Times New Roman" w:eastAsia="仿宋_GB2312" w:hAnsi="Times New Roman" w:hint="eastAsia"/>
          <w:color w:val="000000"/>
          <w:sz w:val="32"/>
          <w:szCs w:val="32"/>
        </w:rPr>
        <w:t>学校</w:t>
      </w:r>
      <w:r w:rsidRPr="00C072F2">
        <w:rPr>
          <w:rFonts w:ascii="Times New Roman" w:eastAsia="仿宋_GB2312" w:hAnsi="Times New Roman"/>
          <w:color w:val="000000"/>
          <w:sz w:val="32"/>
          <w:szCs w:val="32"/>
        </w:rPr>
        <w:t>教学事故认定及处理办法有关规定处理。</w:t>
      </w:r>
    </w:p>
    <w:p w14:paraId="44710B45" w14:textId="6C0DB370" w:rsidR="00627777" w:rsidRPr="00C072F2" w:rsidRDefault="00627777" w:rsidP="00627777">
      <w:pPr>
        <w:spacing w:line="540" w:lineRule="exact"/>
        <w:ind w:firstLineChars="200" w:firstLine="640"/>
        <w:rPr>
          <w:rFonts w:ascii="Times New Roman" w:eastAsia="仿宋_GB2312" w:hAnsi="Times New Roman"/>
          <w:color w:val="000000"/>
          <w:sz w:val="32"/>
          <w:szCs w:val="32"/>
        </w:rPr>
      </w:pPr>
      <w:r w:rsidRPr="00C072F2">
        <w:rPr>
          <w:rFonts w:ascii="Times New Roman" w:eastAsia="黑体" w:hAnsi="Times New Roman"/>
          <w:color w:val="000000"/>
          <w:sz w:val="32"/>
          <w:szCs w:val="32"/>
        </w:rPr>
        <w:t>第十</w:t>
      </w:r>
      <w:r w:rsidR="00AC39C2">
        <w:rPr>
          <w:rFonts w:ascii="Times New Roman" w:eastAsia="黑体" w:hAnsi="Times New Roman" w:hint="eastAsia"/>
          <w:color w:val="000000"/>
          <w:sz w:val="32"/>
          <w:szCs w:val="32"/>
        </w:rPr>
        <w:t>二</w:t>
      </w:r>
      <w:r w:rsidRPr="00C072F2">
        <w:rPr>
          <w:rFonts w:ascii="Times New Roman" w:eastAsia="黑体" w:hAnsi="Times New Roman"/>
          <w:color w:val="000000"/>
          <w:sz w:val="32"/>
          <w:szCs w:val="32"/>
        </w:rPr>
        <w:t>条</w:t>
      </w:r>
      <w:r w:rsidRPr="00C072F2">
        <w:rPr>
          <w:rFonts w:ascii="Times New Roman" w:eastAsia="仿宋_GB2312" w:hAnsi="Times New Roman"/>
          <w:color w:val="000000"/>
          <w:sz w:val="32"/>
          <w:szCs w:val="32"/>
        </w:rPr>
        <w:t xml:space="preserve"> </w:t>
      </w:r>
      <w:r w:rsidR="00AC39C2">
        <w:rPr>
          <w:rFonts w:ascii="Times New Roman" w:eastAsia="仿宋_GB2312" w:hAnsi="Times New Roman" w:hint="eastAsia"/>
          <w:color w:val="000000"/>
          <w:sz w:val="32"/>
          <w:szCs w:val="32"/>
        </w:rPr>
        <w:t>学校严格控制调停代率，</w:t>
      </w:r>
      <w:r w:rsidRPr="00C072F2">
        <w:rPr>
          <w:rFonts w:ascii="Times New Roman" w:eastAsia="仿宋_GB2312" w:hAnsi="Times New Roman"/>
          <w:color w:val="000000"/>
          <w:sz w:val="32"/>
          <w:szCs w:val="32"/>
        </w:rPr>
        <w:t>超过调停代课率上限的教学单位，每超出教学单位调停代课率上限</w:t>
      </w:r>
      <w:r w:rsidRPr="00C072F2">
        <w:rPr>
          <w:rFonts w:ascii="Times New Roman" w:eastAsia="仿宋_GB2312" w:hAnsi="Times New Roman"/>
          <w:color w:val="000000"/>
          <w:sz w:val="32"/>
          <w:szCs w:val="32"/>
        </w:rPr>
        <w:t>0.5</w:t>
      </w:r>
      <w:r w:rsidRPr="00C072F2">
        <w:rPr>
          <w:rFonts w:ascii="Times New Roman" w:eastAsia="仿宋_GB2312" w:hAnsi="Times New Roman"/>
          <w:color w:val="000000"/>
          <w:sz w:val="32"/>
          <w:szCs w:val="32"/>
        </w:rPr>
        <w:t>个百分点（不足</w:t>
      </w:r>
      <w:r w:rsidRPr="00C072F2">
        <w:rPr>
          <w:rFonts w:ascii="Times New Roman" w:eastAsia="仿宋_GB2312" w:hAnsi="Times New Roman"/>
          <w:color w:val="000000"/>
          <w:sz w:val="32"/>
          <w:szCs w:val="32"/>
        </w:rPr>
        <w:t>0.5</w:t>
      </w:r>
      <w:r w:rsidRPr="00C072F2">
        <w:rPr>
          <w:rFonts w:ascii="Times New Roman" w:eastAsia="仿宋_GB2312" w:hAnsi="Times New Roman"/>
          <w:color w:val="000000"/>
          <w:sz w:val="32"/>
          <w:szCs w:val="32"/>
        </w:rPr>
        <w:t>个百分点按</w:t>
      </w:r>
      <w:r w:rsidRPr="00C072F2">
        <w:rPr>
          <w:rFonts w:ascii="Times New Roman" w:eastAsia="仿宋_GB2312" w:hAnsi="Times New Roman"/>
          <w:color w:val="000000"/>
          <w:sz w:val="32"/>
          <w:szCs w:val="32"/>
        </w:rPr>
        <w:t>0.5</w:t>
      </w:r>
      <w:r w:rsidRPr="00C072F2">
        <w:rPr>
          <w:rFonts w:ascii="Times New Roman" w:eastAsia="仿宋_GB2312" w:hAnsi="Times New Roman"/>
          <w:color w:val="000000"/>
          <w:sz w:val="32"/>
          <w:szCs w:val="32"/>
        </w:rPr>
        <w:t>个百分点计算），扣减教学单位年度教学津贴的</w:t>
      </w:r>
      <w:r w:rsidRPr="00C072F2">
        <w:rPr>
          <w:rFonts w:ascii="Times New Roman" w:eastAsia="仿宋_GB2312" w:hAnsi="Times New Roman"/>
          <w:color w:val="000000"/>
          <w:sz w:val="32"/>
          <w:szCs w:val="32"/>
        </w:rPr>
        <w:t>0.25%</w:t>
      </w:r>
      <w:r w:rsidRPr="00C072F2">
        <w:rPr>
          <w:rFonts w:ascii="Times New Roman" w:eastAsia="仿宋_GB2312" w:hAnsi="Times New Roman"/>
          <w:color w:val="000000"/>
          <w:sz w:val="32"/>
          <w:szCs w:val="32"/>
        </w:rPr>
        <w:t>。</w:t>
      </w:r>
    </w:p>
    <w:p w14:paraId="498B953D" w14:textId="6C21A8B2" w:rsidR="00627777" w:rsidRPr="00C072F2" w:rsidRDefault="00627777" w:rsidP="00627777">
      <w:pPr>
        <w:spacing w:line="540" w:lineRule="exact"/>
        <w:ind w:firstLineChars="200" w:firstLine="640"/>
        <w:rPr>
          <w:rFonts w:ascii="Times New Roman" w:eastAsia="仿宋_GB2312" w:hAnsi="Times New Roman"/>
          <w:color w:val="000000"/>
          <w:sz w:val="32"/>
          <w:szCs w:val="32"/>
        </w:rPr>
      </w:pPr>
      <w:r w:rsidRPr="00C072F2">
        <w:rPr>
          <w:rFonts w:ascii="Times New Roman" w:eastAsia="黑体" w:hAnsi="Times New Roman"/>
          <w:color w:val="000000"/>
          <w:sz w:val="32"/>
          <w:szCs w:val="32"/>
        </w:rPr>
        <w:t>第十</w:t>
      </w:r>
      <w:r w:rsidR="00AC39C2">
        <w:rPr>
          <w:rFonts w:ascii="Times New Roman" w:eastAsia="黑体" w:hAnsi="Times New Roman" w:hint="eastAsia"/>
          <w:color w:val="000000"/>
          <w:sz w:val="32"/>
          <w:szCs w:val="32"/>
        </w:rPr>
        <w:t>三</w:t>
      </w:r>
      <w:r w:rsidRPr="00C072F2">
        <w:rPr>
          <w:rFonts w:ascii="Times New Roman" w:eastAsia="黑体" w:hAnsi="Times New Roman"/>
          <w:color w:val="000000"/>
          <w:sz w:val="32"/>
          <w:szCs w:val="32"/>
        </w:rPr>
        <w:t>条</w:t>
      </w:r>
      <w:r w:rsidRPr="00C072F2">
        <w:rPr>
          <w:rFonts w:ascii="Times New Roman" w:eastAsia="仿宋_GB2312" w:hAnsi="Times New Roman"/>
          <w:b/>
          <w:color w:val="000000"/>
          <w:sz w:val="32"/>
          <w:szCs w:val="32"/>
        </w:rPr>
        <w:t xml:space="preserve"> </w:t>
      </w:r>
      <w:r w:rsidRPr="00C072F2">
        <w:rPr>
          <w:rFonts w:ascii="Times New Roman" w:eastAsia="仿宋_GB2312" w:hAnsi="Times New Roman"/>
          <w:color w:val="000000"/>
          <w:sz w:val="32"/>
          <w:szCs w:val="32"/>
        </w:rPr>
        <w:t>本办法中所说的课程为各本科专业或专业大类教学计划中开设的全部课程。</w:t>
      </w:r>
    </w:p>
    <w:p w14:paraId="0AE9266C" w14:textId="2178D0D5" w:rsidR="00627777" w:rsidRDefault="00627777" w:rsidP="00627777">
      <w:pPr>
        <w:spacing w:line="540" w:lineRule="exact"/>
        <w:ind w:firstLineChars="200" w:firstLine="640"/>
        <w:rPr>
          <w:rFonts w:ascii="Times New Roman" w:eastAsia="仿宋_GB2312" w:hAnsi="Times New Roman"/>
          <w:color w:val="000000"/>
          <w:sz w:val="32"/>
          <w:szCs w:val="32"/>
        </w:rPr>
      </w:pPr>
      <w:r w:rsidRPr="00C072F2">
        <w:rPr>
          <w:rFonts w:ascii="Times New Roman" w:eastAsia="黑体" w:hAnsi="Times New Roman"/>
          <w:color w:val="000000"/>
          <w:sz w:val="32"/>
          <w:szCs w:val="32"/>
        </w:rPr>
        <w:t>第十</w:t>
      </w:r>
      <w:r w:rsidR="00AC39C2">
        <w:rPr>
          <w:rFonts w:ascii="Times New Roman" w:eastAsia="黑体" w:hAnsi="Times New Roman" w:hint="eastAsia"/>
          <w:color w:val="000000"/>
          <w:sz w:val="32"/>
          <w:szCs w:val="32"/>
        </w:rPr>
        <w:t>四</w:t>
      </w:r>
      <w:r w:rsidRPr="00C072F2">
        <w:rPr>
          <w:rFonts w:ascii="Times New Roman" w:eastAsia="黑体" w:hAnsi="Times New Roman"/>
          <w:color w:val="000000"/>
          <w:sz w:val="32"/>
          <w:szCs w:val="32"/>
        </w:rPr>
        <w:t>条</w:t>
      </w:r>
      <w:r w:rsidRPr="00C072F2">
        <w:rPr>
          <w:rFonts w:ascii="Times New Roman" w:eastAsia="黑体" w:hAnsi="Times New Roman"/>
          <w:color w:val="000000"/>
          <w:sz w:val="32"/>
          <w:szCs w:val="32"/>
        </w:rPr>
        <w:t xml:space="preserve"> </w:t>
      </w:r>
      <w:r w:rsidRPr="00C072F2">
        <w:rPr>
          <w:rFonts w:ascii="Times New Roman" w:eastAsia="仿宋_GB2312" w:hAnsi="Times New Roman"/>
          <w:color w:val="000000"/>
          <w:sz w:val="32"/>
          <w:szCs w:val="32"/>
        </w:rPr>
        <w:t>本办法自</w:t>
      </w:r>
      <w:r w:rsidR="00AC39C2">
        <w:rPr>
          <w:rFonts w:ascii="Times New Roman" w:eastAsia="仿宋_GB2312" w:hAnsi="Times New Roman" w:hint="eastAsia"/>
          <w:color w:val="000000"/>
          <w:sz w:val="32"/>
          <w:szCs w:val="32"/>
        </w:rPr>
        <w:t>公布之日起执行。</w:t>
      </w:r>
    </w:p>
    <w:p w14:paraId="411E25F4" w14:textId="3CA2D722" w:rsidR="008B00D7" w:rsidRDefault="008B00D7" w:rsidP="00627777">
      <w:pPr>
        <w:spacing w:line="540" w:lineRule="exact"/>
        <w:ind w:firstLineChars="200" w:firstLine="420"/>
      </w:pPr>
    </w:p>
    <w:p w14:paraId="4E2416DB" w14:textId="598DB1CA" w:rsidR="008B00D7" w:rsidRDefault="008B00D7" w:rsidP="00627777">
      <w:pPr>
        <w:spacing w:line="540" w:lineRule="exact"/>
        <w:ind w:firstLineChars="200" w:firstLine="420"/>
      </w:pPr>
    </w:p>
    <w:p w14:paraId="2BEA713E" w14:textId="32F05046" w:rsidR="008B00D7" w:rsidRDefault="008B00D7" w:rsidP="00627777">
      <w:pPr>
        <w:spacing w:line="540" w:lineRule="exact"/>
        <w:ind w:firstLineChars="200" w:firstLine="420"/>
      </w:pPr>
    </w:p>
    <w:p w14:paraId="48445F8D" w14:textId="02128110" w:rsidR="00AC39C2" w:rsidRDefault="00AC39C2" w:rsidP="00627777">
      <w:pPr>
        <w:spacing w:line="540" w:lineRule="exact"/>
        <w:ind w:firstLineChars="200" w:firstLine="420"/>
      </w:pPr>
    </w:p>
    <w:p w14:paraId="1AEDF850" w14:textId="365BE311" w:rsidR="00AC39C2" w:rsidRDefault="00AC39C2" w:rsidP="00627777">
      <w:pPr>
        <w:spacing w:line="540" w:lineRule="exact"/>
        <w:ind w:firstLineChars="200" w:firstLine="420"/>
      </w:pPr>
    </w:p>
    <w:p w14:paraId="7E22D106" w14:textId="18B9C8D2" w:rsidR="00AC39C2" w:rsidRDefault="00AC39C2" w:rsidP="00627777">
      <w:pPr>
        <w:spacing w:line="540" w:lineRule="exact"/>
        <w:ind w:firstLineChars="200" w:firstLine="420"/>
      </w:pPr>
    </w:p>
    <w:p w14:paraId="2A59DAA9" w14:textId="54264BFA" w:rsidR="00AC39C2" w:rsidRDefault="00AC39C2" w:rsidP="00627777">
      <w:pPr>
        <w:spacing w:line="540" w:lineRule="exact"/>
        <w:ind w:firstLineChars="200" w:firstLine="420"/>
      </w:pPr>
    </w:p>
    <w:p w14:paraId="5C3D93B4" w14:textId="41585115" w:rsidR="00AC39C2" w:rsidRDefault="00AC39C2" w:rsidP="00627777">
      <w:pPr>
        <w:spacing w:line="540" w:lineRule="exact"/>
        <w:ind w:firstLineChars="200" w:firstLine="420"/>
      </w:pPr>
    </w:p>
    <w:p w14:paraId="742B73A8" w14:textId="4200FCDA" w:rsidR="00AC39C2" w:rsidRDefault="00AC39C2" w:rsidP="00627777">
      <w:pPr>
        <w:spacing w:line="540" w:lineRule="exact"/>
        <w:ind w:firstLineChars="200" w:firstLine="420"/>
      </w:pPr>
    </w:p>
    <w:p w14:paraId="3AF104BF" w14:textId="4B4FED27" w:rsidR="00AC39C2" w:rsidRDefault="00AC39C2" w:rsidP="00627777">
      <w:pPr>
        <w:spacing w:line="540" w:lineRule="exact"/>
        <w:ind w:firstLineChars="200" w:firstLine="420"/>
      </w:pPr>
    </w:p>
    <w:p w14:paraId="5449BBDF" w14:textId="2BB93786" w:rsidR="00AC39C2" w:rsidRDefault="00AC39C2" w:rsidP="00627777">
      <w:pPr>
        <w:spacing w:line="540" w:lineRule="exact"/>
        <w:ind w:firstLineChars="200" w:firstLine="420"/>
      </w:pPr>
    </w:p>
    <w:p w14:paraId="295E0CBB" w14:textId="6D5ACC3E" w:rsidR="009F65CD" w:rsidRPr="00FA6E40" w:rsidRDefault="009F65CD" w:rsidP="00556F93">
      <w:pPr>
        <w:spacing w:line="540" w:lineRule="exact"/>
        <w:rPr>
          <w:rFonts w:hint="eastAsia"/>
        </w:rPr>
      </w:pPr>
      <w:bookmarkStart w:id="2" w:name="_GoBack"/>
      <w:bookmarkEnd w:id="2"/>
    </w:p>
    <w:p w14:paraId="275D8482" w14:textId="67BDE0A5" w:rsidR="008B00D7" w:rsidRPr="00556F93" w:rsidRDefault="008B00D7" w:rsidP="008B00D7">
      <w:pPr>
        <w:spacing w:line="360" w:lineRule="auto"/>
        <w:jc w:val="center"/>
        <w:rPr>
          <w:rFonts w:ascii="仿宋_GB2312" w:eastAsia="仿宋_GB2312" w:hAnsi="宋体"/>
          <w:bCs/>
          <w:sz w:val="36"/>
          <w:szCs w:val="32"/>
        </w:rPr>
      </w:pPr>
      <w:r w:rsidRPr="00556F93">
        <w:rPr>
          <w:rFonts w:ascii="仿宋_GB2312" w:eastAsia="仿宋_GB2312" w:hAnsi="宋体" w:hint="eastAsia"/>
          <w:bCs/>
          <w:sz w:val="36"/>
          <w:szCs w:val="32"/>
        </w:rPr>
        <w:lastRenderedPageBreak/>
        <w:t>兰州大学</w:t>
      </w:r>
      <w:r w:rsidR="00556F93">
        <w:rPr>
          <w:rFonts w:ascii="仿宋_GB2312" w:eastAsia="仿宋_GB2312" w:hAnsi="宋体" w:hint="eastAsia"/>
          <w:bCs/>
          <w:sz w:val="36"/>
          <w:szCs w:val="32"/>
        </w:rPr>
        <w:t>基础医学院</w:t>
      </w:r>
      <w:r w:rsidRPr="00556F93">
        <w:rPr>
          <w:rFonts w:ascii="仿宋_GB2312" w:eastAsia="仿宋_GB2312" w:hAnsi="宋体" w:hint="eastAsia"/>
          <w:bCs/>
          <w:sz w:val="36"/>
          <w:szCs w:val="32"/>
        </w:rPr>
        <w:t>教师调课申请表</w:t>
      </w:r>
    </w:p>
    <w:p w14:paraId="49B13429" w14:textId="77777777" w:rsidR="008B00D7" w:rsidRPr="00556F93" w:rsidRDefault="008B00D7" w:rsidP="008B00D7">
      <w:pPr>
        <w:spacing w:line="360" w:lineRule="auto"/>
        <w:jc w:val="center"/>
        <w:rPr>
          <w:rFonts w:ascii="仿宋_GB2312" w:eastAsia="仿宋_GB2312" w:hAnsi="宋体"/>
          <w:bCs/>
          <w:sz w:val="32"/>
          <w:szCs w:val="32"/>
        </w:rPr>
      </w:pPr>
      <w:r w:rsidRPr="00556F93">
        <w:rPr>
          <w:rFonts w:ascii="仿宋_GB2312" w:eastAsia="仿宋_GB2312" w:hAnsi="宋体" w:hint="eastAsia"/>
          <w:sz w:val="24"/>
        </w:rPr>
        <w:t xml:space="preserve">（20   —20   </w:t>
      </w:r>
      <w:proofErr w:type="gramStart"/>
      <w:r w:rsidRPr="00556F93">
        <w:rPr>
          <w:rFonts w:ascii="仿宋_GB2312" w:eastAsia="仿宋_GB2312" w:hAnsi="宋体" w:hint="eastAsia"/>
          <w:sz w:val="24"/>
        </w:rPr>
        <w:t>学年第</w:t>
      </w:r>
      <w:proofErr w:type="gramEnd"/>
      <w:r w:rsidRPr="00556F93">
        <w:rPr>
          <w:rFonts w:ascii="仿宋_GB2312" w:eastAsia="仿宋_GB2312" w:hAnsi="宋体" w:hint="eastAsia"/>
          <w:sz w:val="24"/>
        </w:rPr>
        <w:t xml:space="preserve">    学期）</w:t>
      </w:r>
    </w:p>
    <w:p w14:paraId="2E2AE6EE" w14:textId="77777777" w:rsidR="008B00D7" w:rsidRPr="00556F93" w:rsidRDefault="008B00D7" w:rsidP="008B00D7">
      <w:pPr>
        <w:rPr>
          <w:rFonts w:ascii="仿宋_GB2312" w:eastAsia="仿宋_GB2312" w:hAnsi="宋体"/>
          <w:sz w:val="24"/>
        </w:rPr>
      </w:pPr>
    </w:p>
    <w:p w14:paraId="3EEA10BA" w14:textId="3FB451C1" w:rsidR="008B00D7" w:rsidRPr="00556F93" w:rsidRDefault="00556F93" w:rsidP="008B00D7">
      <w:pPr>
        <w:rPr>
          <w:rFonts w:ascii="仿宋_GB2312" w:eastAsia="仿宋_GB2312" w:hAnsi="宋体"/>
          <w:sz w:val="24"/>
        </w:rPr>
      </w:pPr>
      <w:r>
        <w:rPr>
          <w:rFonts w:ascii="仿宋_GB2312" w:eastAsia="仿宋_GB2312" w:hAnsi="宋体" w:hint="eastAsia"/>
          <w:sz w:val="24"/>
        </w:rPr>
        <w:t>教研室</w:t>
      </w:r>
      <w:r w:rsidR="008B00D7" w:rsidRPr="00556F93">
        <w:rPr>
          <w:rFonts w:ascii="仿宋_GB2312" w:eastAsia="仿宋_GB2312" w:hAnsi="宋体" w:hint="eastAsia"/>
          <w:sz w:val="24"/>
        </w:rPr>
        <w:t>名称：</w:t>
      </w:r>
      <w:r>
        <w:rPr>
          <w:rFonts w:ascii="仿宋_GB2312" w:eastAsia="仿宋_GB2312" w:hAnsi="宋体" w:hint="eastAsia"/>
          <w:sz w:val="24"/>
        </w:rPr>
        <w:t xml:space="preserve"> </w:t>
      </w:r>
    </w:p>
    <w:p w14:paraId="0AABC028" w14:textId="77777777" w:rsidR="008B00D7" w:rsidRPr="00556F93" w:rsidRDefault="008B00D7" w:rsidP="008B00D7">
      <w:pPr>
        <w:rPr>
          <w:rFonts w:ascii="仿宋_GB2312" w:eastAsia="仿宋_GB2312" w:hAnsi="宋体"/>
          <w:sz w:val="24"/>
        </w:rPr>
      </w:pP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1503"/>
        <w:gridCol w:w="1827"/>
        <w:gridCol w:w="1005"/>
        <w:gridCol w:w="932"/>
        <w:gridCol w:w="814"/>
        <w:gridCol w:w="1110"/>
        <w:gridCol w:w="1105"/>
      </w:tblGrid>
      <w:tr w:rsidR="008B00D7" w:rsidRPr="00556F93" w14:paraId="184E364B" w14:textId="77777777" w:rsidTr="00E915E7">
        <w:tc>
          <w:tcPr>
            <w:tcW w:w="1503" w:type="dxa"/>
            <w:tcBorders>
              <w:left w:val="single" w:sz="4" w:space="0" w:color="auto"/>
              <w:right w:val="single" w:sz="4" w:space="0" w:color="auto"/>
            </w:tcBorders>
            <w:vAlign w:val="center"/>
          </w:tcPr>
          <w:p w14:paraId="3490885D" w14:textId="28AECC72"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课程名称</w:t>
            </w:r>
            <w:r w:rsidR="00556F93" w:rsidRPr="00556F93">
              <w:rPr>
                <w:rFonts w:ascii="仿宋_GB2312" w:eastAsia="仿宋_GB2312" w:hAnsi="宋体" w:hint="eastAsia"/>
                <w:bCs/>
                <w:sz w:val="24"/>
              </w:rPr>
              <w:t>（</w:t>
            </w:r>
            <w:r w:rsidR="00E915E7" w:rsidRPr="00556F93">
              <w:rPr>
                <w:rFonts w:ascii="仿宋_GB2312" w:eastAsia="仿宋_GB2312" w:hAnsi="宋体" w:hint="eastAsia"/>
                <w:bCs/>
                <w:sz w:val="24"/>
              </w:rPr>
              <w:t>课程号</w:t>
            </w:r>
            <w:r w:rsidR="00556F93" w:rsidRPr="00556F93">
              <w:rPr>
                <w:rFonts w:ascii="仿宋_GB2312" w:eastAsia="仿宋_GB2312" w:hAnsi="宋体" w:hint="eastAsia"/>
                <w:bCs/>
                <w:sz w:val="24"/>
              </w:rPr>
              <w:t>+课序号）</w:t>
            </w:r>
          </w:p>
        </w:tc>
        <w:tc>
          <w:tcPr>
            <w:tcW w:w="1827" w:type="dxa"/>
            <w:tcBorders>
              <w:left w:val="single" w:sz="4" w:space="0" w:color="auto"/>
              <w:right w:val="single" w:sz="4" w:space="0" w:color="auto"/>
            </w:tcBorders>
            <w:vAlign w:val="center"/>
          </w:tcPr>
          <w:p w14:paraId="27CC14A1"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年级、专业</w:t>
            </w:r>
          </w:p>
          <w:p w14:paraId="5B402AD8" w14:textId="36A60C6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班</w:t>
            </w:r>
            <w:r w:rsidR="00CF6C8F" w:rsidRPr="00556F93">
              <w:rPr>
                <w:rFonts w:ascii="仿宋_GB2312" w:eastAsia="仿宋_GB2312" w:hAnsi="宋体" w:hint="eastAsia"/>
                <w:bCs/>
                <w:sz w:val="24"/>
              </w:rPr>
              <w:t>级及</w:t>
            </w:r>
            <w:r w:rsidRPr="00556F93">
              <w:rPr>
                <w:rFonts w:ascii="仿宋_GB2312" w:eastAsia="仿宋_GB2312" w:hAnsi="宋体" w:hint="eastAsia"/>
                <w:bCs/>
                <w:sz w:val="24"/>
              </w:rPr>
              <w:t>人数</w:t>
            </w:r>
          </w:p>
        </w:tc>
        <w:tc>
          <w:tcPr>
            <w:tcW w:w="1005" w:type="dxa"/>
            <w:tcBorders>
              <w:left w:val="single" w:sz="4" w:space="0" w:color="auto"/>
              <w:right w:val="single" w:sz="4" w:space="0" w:color="auto"/>
            </w:tcBorders>
            <w:vAlign w:val="center"/>
          </w:tcPr>
          <w:p w14:paraId="47B88FD0"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地点</w:t>
            </w:r>
          </w:p>
        </w:tc>
        <w:tc>
          <w:tcPr>
            <w:tcW w:w="932" w:type="dxa"/>
            <w:tcBorders>
              <w:left w:val="single" w:sz="4" w:space="0" w:color="auto"/>
              <w:right w:val="single" w:sz="4" w:space="0" w:color="auto"/>
            </w:tcBorders>
            <w:vAlign w:val="center"/>
          </w:tcPr>
          <w:p w14:paraId="0E71F542"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周次</w:t>
            </w:r>
          </w:p>
        </w:tc>
        <w:tc>
          <w:tcPr>
            <w:tcW w:w="814" w:type="dxa"/>
            <w:tcBorders>
              <w:left w:val="single" w:sz="4" w:space="0" w:color="auto"/>
              <w:right w:val="single" w:sz="4" w:space="0" w:color="auto"/>
            </w:tcBorders>
            <w:vAlign w:val="center"/>
          </w:tcPr>
          <w:p w14:paraId="44DA9E86"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星期</w:t>
            </w:r>
          </w:p>
        </w:tc>
        <w:tc>
          <w:tcPr>
            <w:tcW w:w="1110" w:type="dxa"/>
            <w:tcBorders>
              <w:left w:val="single" w:sz="4" w:space="0" w:color="auto"/>
              <w:right w:val="single" w:sz="4" w:space="0" w:color="auto"/>
            </w:tcBorders>
            <w:vAlign w:val="center"/>
          </w:tcPr>
          <w:p w14:paraId="12004157"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节  次</w:t>
            </w:r>
          </w:p>
        </w:tc>
        <w:tc>
          <w:tcPr>
            <w:tcW w:w="1105" w:type="dxa"/>
            <w:tcBorders>
              <w:left w:val="single" w:sz="4" w:space="0" w:color="auto"/>
              <w:right w:val="single" w:sz="4" w:space="0" w:color="auto"/>
            </w:tcBorders>
            <w:vAlign w:val="center"/>
          </w:tcPr>
          <w:p w14:paraId="2ED76519"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任课教师</w:t>
            </w:r>
          </w:p>
        </w:tc>
      </w:tr>
      <w:tr w:rsidR="008B00D7" w:rsidRPr="00556F93" w14:paraId="2111AB1D" w14:textId="77777777" w:rsidTr="00556F93">
        <w:trPr>
          <w:trHeight w:val="1429"/>
        </w:trPr>
        <w:tc>
          <w:tcPr>
            <w:tcW w:w="1503" w:type="dxa"/>
            <w:tcBorders>
              <w:left w:val="single" w:sz="4" w:space="0" w:color="auto"/>
              <w:right w:val="single" w:sz="4" w:space="0" w:color="auto"/>
            </w:tcBorders>
            <w:vAlign w:val="center"/>
          </w:tcPr>
          <w:p w14:paraId="0B85964B" w14:textId="77777777" w:rsidR="008B00D7" w:rsidRPr="00556F93" w:rsidRDefault="008B00D7" w:rsidP="002A724E">
            <w:pPr>
              <w:jc w:val="center"/>
              <w:rPr>
                <w:rFonts w:ascii="仿宋_GB2312" w:eastAsia="仿宋_GB2312" w:hAnsi="宋体"/>
                <w:bCs/>
                <w:sz w:val="24"/>
              </w:rPr>
            </w:pPr>
          </w:p>
        </w:tc>
        <w:tc>
          <w:tcPr>
            <w:tcW w:w="1827" w:type="dxa"/>
            <w:tcBorders>
              <w:left w:val="single" w:sz="4" w:space="0" w:color="auto"/>
              <w:right w:val="single" w:sz="4" w:space="0" w:color="auto"/>
            </w:tcBorders>
            <w:vAlign w:val="center"/>
          </w:tcPr>
          <w:p w14:paraId="1EE373D2"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 xml:space="preserve"> </w:t>
            </w:r>
          </w:p>
        </w:tc>
        <w:tc>
          <w:tcPr>
            <w:tcW w:w="1005" w:type="dxa"/>
            <w:tcBorders>
              <w:left w:val="single" w:sz="4" w:space="0" w:color="auto"/>
              <w:right w:val="single" w:sz="4" w:space="0" w:color="auto"/>
            </w:tcBorders>
            <w:vAlign w:val="center"/>
          </w:tcPr>
          <w:p w14:paraId="16DEF816" w14:textId="77777777" w:rsidR="008B00D7" w:rsidRPr="00556F93" w:rsidRDefault="008B00D7" w:rsidP="002A724E">
            <w:pPr>
              <w:jc w:val="center"/>
              <w:rPr>
                <w:rFonts w:ascii="仿宋_GB2312" w:eastAsia="仿宋_GB2312" w:hAnsi="宋体"/>
                <w:bCs/>
                <w:sz w:val="24"/>
              </w:rPr>
            </w:pPr>
          </w:p>
        </w:tc>
        <w:tc>
          <w:tcPr>
            <w:tcW w:w="932" w:type="dxa"/>
            <w:tcBorders>
              <w:left w:val="single" w:sz="4" w:space="0" w:color="auto"/>
              <w:right w:val="single" w:sz="4" w:space="0" w:color="auto"/>
            </w:tcBorders>
            <w:vAlign w:val="center"/>
          </w:tcPr>
          <w:p w14:paraId="02E031B2" w14:textId="77777777" w:rsidR="008B00D7" w:rsidRPr="00556F93" w:rsidRDefault="008B00D7" w:rsidP="002A724E">
            <w:pPr>
              <w:jc w:val="center"/>
              <w:rPr>
                <w:rFonts w:ascii="仿宋_GB2312" w:eastAsia="仿宋_GB2312" w:hAnsi="宋体"/>
                <w:bCs/>
                <w:sz w:val="24"/>
              </w:rPr>
            </w:pPr>
          </w:p>
        </w:tc>
        <w:tc>
          <w:tcPr>
            <w:tcW w:w="814" w:type="dxa"/>
            <w:tcBorders>
              <w:left w:val="single" w:sz="4" w:space="0" w:color="auto"/>
              <w:right w:val="single" w:sz="4" w:space="0" w:color="auto"/>
            </w:tcBorders>
            <w:vAlign w:val="center"/>
          </w:tcPr>
          <w:p w14:paraId="6DDF3B00" w14:textId="77777777" w:rsidR="008B00D7" w:rsidRPr="00556F93" w:rsidRDefault="008B00D7" w:rsidP="002A724E">
            <w:pPr>
              <w:jc w:val="center"/>
              <w:rPr>
                <w:rFonts w:ascii="仿宋_GB2312" w:eastAsia="仿宋_GB2312" w:hAnsi="宋体"/>
                <w:bCs/>
                <w:sz w:val="24"/>
              </w:rPr>
            </w:pPr>
          </w:p>
        </w:tc>
        <w:tc>
          <w:tcPr>
            <w:tcW w:w="1110" w:type="dxa"/>
            <w:tcBorders>
              <w:left w:val="single" w:sz="4" w:space="0" w:color="auto"/>
              <w:right w:val="single" w:sz="4" w:space="0" w:color="auto"/>
            </w:tcBorders>
            <w:vAlign w:val="center"/>
          </w:tcPr>
          <w:p w14:paraId="27E757D4" w14:textId="77777777" w:rsidR="008B00D7" w:rsidRPr="00556F93" w:rsidRDefault="008B00D7" w:rsidP="002A724E">
            <w:pPr>
              <w:jc w:val="center"/>
              <w:rPr>
                <w:rFonts w:ascii="仿宋_GB2312" w:eastAsia="仿宋_GB2312" w:hAnsi="宋体"/>
                <w:bCs/>
                <w:sz w:val="24"/>
              </w:rPr>
            </w:pPr>
          </w:p>
        </w:tc>
        <w:tc>
          <w:tcPr>
            <w:tcW w:w="1105" w:type="dxa"/>
            <w:tcBorders>
              <w:left w:val="single" w:sz="4" w:space="0" w:color="auto"/>
              <w:right w:val="single" w:sz="4" w:space="0" w:color="auto"/>
            </w:tcBorders>
            <w:vAlign w:val="center"/>
          </w:tcPr>
          <w:p w14:paraId="71212EEA" w14:textId="77777777" w:rsidR="008B00D7" w:rsidRPr="00556F93" w:rsidRDefault="008B00D7" w:rsidP="002A724E">
            <w:pPr>
              <w:jc w:val="center"/>
              <w:rPr>
                <w:rFonts w:ascii="仿宋_GB2312" w:eastAsia="仿宋_GB2312" w:hAnsi="宋体"/>
                <w:bCs/>
                <w:sz w:val="24"/>
              </w:rPr>
            </w:pPr>
          </w:p>
        </w:tc>
      </w:tr>
      <w:tr w:rsidR="008B00D7" w:rsidRPr="00556F93" w14:paraId="59E8E0AC" w14:textId="77777777" w:rsidTr="00E915E7">
        <w:trPr>
          <w:cantSplit/>
          <w:trHeight w:val="787"/>
        </w:trPr>
        <w:tc>
          <w:tcPr>
            <w:tcW w:w="1503" w:type="dxa"/>
            <w:vMerge w:val="restart"/>
            <w:tcBorders>
              <w:left w:val="single" w:sz="4" w:space="0" w:color="auto"/>
              <w:right w:val="single" w:sz="4" w:space="0" w:color="auto"/>
            </w:tcBorders>
            <w:vAlign w:val="center"/>
          </w:tcPr>
          <w:p w14:paraId="3DDE44C9"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拟调整</w:t>
            </w:r>
          </w:p>
          <w:p w14:paraId="1301B747"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方案</w:t>
            </w:r>
          </w:p>
        </w:tc>
        <w:tc>
          <w:tcPr>
            <w:tcW w:w="2832" w:type="dxa"/>
            <w:gridSpan w:val="2"/>
            <w:tcBorders>
              <w:left w:val="single" w:sz="4" w:space="0" w:color="auto"/>
              <w:bottom w:val="single" w:sz="4" w:space="0" w:color="auto"/>
              <w:right w:val="single" w:sz="4" w:space="0" w:color="auto"/>
            </w:tcBorders>
            <w:vAlign w:val="center"/>
          </w:tcPr>
          <w:p w14:paraId="43E0D39E"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周  次</w:t>
            </w:r>
          </w:p>
        </w:tc>
        <w:tc>
          <w:tcPr>
            <w:tcW w:w="1746" w:type="dxa"/>
            <w:gridSpan w:val="2"/>
            <w:tcBorders>
              <w:left w:val="single" w:sz="4" w:space="0" w:color="auto"/>
              <w:bottom w:val="single" w:sz="4" w:space="0" w:color="auto"/>
              <w:right w:val="single" w:sz="4" w:space="0" w:color="auto"/>
            </w:tcBorders>
            <w:vAlign w:val="center"/>
          </w:tcPr>
          <w:p w14:paraId="2323306A"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星  期</w:t>
            </w:r>
          </w:p>
        </w:tc>
        <w:tc>
          <w:tcPr>
            <w:tcW w:w="1110" w:type="dxa"/>
            <w:tcBorders>
              <w:left w:val="single" w:sz="4" w:space="0" w:color="auto"/>
              <w:bottom w:val="single" w:sz="4" w:space="0" w:color="auto"/>
              <w:right w:val="single" w:sz="4" w:space="0" w:color="auto"/>
            </w:tcBorders>
            <w:vAlign w:val="center"/>
          </w:tcPr>
          <w:p w14:paraId="18050816"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节  次</w:t>
            </w:r>
          </w:p>
        </w:tc>
        <w:tc>
          <w:tcPr>
            <w:tcW w:w="1105" w:type="dxa"/>
            <w:tcBorders>
              <w:left w:val="single" w:sz="4" w:space="0" w:color="auto"/>
              <w:bottom w:val="single" w:sz="4" w:space="0" w:color="auto"/>
              <w:right w:val="single" w:sz="4" w:space="0" w:color="auto"/>
            </w:tcBorders>
            <w:vAlign w:val="center"/>
          </w:tcPr>
          <w:p w14:paraId="1413E29A"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教  师</w:t>
            </w:r>
          </w:p>
        </w:tc>
      </w:tr>
      <w:tr w:rsidR="008B00D7" w:rsidRPr="00556F93" w14:paraId="09054A40" w14:textId="77777777" w:rsidTr="00E915E7">
        <w:trPr>
          <w:cantSplit/>
          <w:trHeight w:val="771"/>
        </w:trPr>
        <w:tc>
          <w:tcPr>
            <w:tcW w:w="1503" w:type="dxa"/>
            <w:vMerge/>
            <w:tcBorders>
              <w:left w:val="single" w:sz="4" w:space="0" w:color="auto"/>
              <w:right w:val="single" w:sz="4" w:space="0" w:color="auto"/>
            </w:tcBorders>
            <w:vAlign w:val="center"/>
          </w:tcPr>
          <w:p w14:paraId="55FFFF33" w14:textId="77777777" w:rsidR="008B00D7" w:rsidRPr="00556F93" w:rsidRDefault="008B00D7" w:rsidP="002A724E">
            <w:pPr>
              <w:jc w:val="center"/>
              <w:rPr>
                <w:rFonts w:ascii="仿宋_GB2312" w:eastAsia="仿宋_GB2312" w:hAnsi="宋体"/>
                <w:bCs/>
                <w:sz w:val="24"/>
              </w:rPr>
            </w:pPr>
          </w:p>
        </w:tc>
        <w:tc>
          <w:tcPr>
            <w:tcW w:w="2832" w:type="dxa"/>
            <w:gridSpan w:val="2"/>
            <w:tcBorders>
              <w:left w:val="single" w:sz="4" w:space="0" w:color="auto"/>
              <w:right w:val="single" w:sz="4" w:space="0" w:color="auto"/>
            </w:tcBorders>
          </w:tcPr>
          <w:p w14:paraId="58EE23C3" w14:textId="77777777" w:rsidR="008B00D7" w:rsidRPr="00556F93" w:rsidRDefault="008B00D7" w:rsidP="002A724E">
            <w:pPr>
              <w:rPr>
                <w:rFonts w:ascii="仿宋_GB2312" w:eastAsia="仿宋_GB2312" w:hAnsi="宋体"/>
                <w:bCs/>
                <w:sz w:val="24"/>
              </w:rPr>
            </w:pPr>
          </w:p>
        </w:tc>
        <w:tc>
          <w:tcPr>
            <w:tcW w:w="1746" w:type="dxa"/>
            <w:gridSpan w:val="2"/>
            <w:tcBorders>
              <w:left w:val="single" w:sz="4" w:space="0" w:color="auto"/>
              <w:right w:val="single" w:sz="4" w:space="0" w:color="auto"/>
            </w:tcBorders>
          </w:tcPr>
          <w:p w14:paraId="42DEE0AF" w14:textId="77777777" w:rsidR="008B00D7" w:rsidRPr="00556F93" w:rsidRDefault="008B00D7" w:rsidP="002A724E">
            <w:pPr>
              <w:rPr>
                <w:rFonts w:ascii="仿宋_GB2312" w:eastAsia="仿宋_GB2312" w:hAnsi="宋体"/>
                <w:bCs/>
                <w:sz w:val="24"/>
              </w:rPr>
            </w:pPr>
          </w:p>
        </w:tc>
        <w:tc>
          <w:tcPr>
            <w:tcW w:w="1110" w:type="dxa"/>
            <w:tcBorders>
              <w:left w:val="single" w:sz="4" w:space="0" w:color="auto"/>
              <w:right w:val="single" w:sz="4" w:space="0" w:color="auto"/>
            </w:tcBorders>
          </w:tcPr>
          <w:p w14:paraId="7B5E622D" w14:textId="77777777" w:rsidR="008B00D7" w:rsidRPr="00556F93" w:rsidRDefault="008B00D7" w:rsidP="002A724E">
            <w:pPr>
              <w:rPr>
                <w:rFonts w:ascii="仿宋_GB2312" w:eastAsia="仿宋_GB2312" w:hAnsi="宋体"/>
                <w:bCs/>
                <w:sz w:val="24"/>
              </w:rPr>
            </w:pPr>
          </w:p>
        </w:tc>
        <w:tc>
          <w:tcPr>
            <w:tcW w:w="1105" w:type="dxa"/>
            <w:tcBorders>
              <w:left w:val="single" w:sz="4" w:space="0" w:color="auto"/>
              <w:right w:val="single" w:sz="4" w:space="0" w:color="auto"/>
            </w:tcBorders>
          </w:tcPr>
          <w:p w14:paraId="6EE958EC" w14:textId="77777777" w:rsidR="008B00D7" w:rsidRPr="00556F93" w:rsidRDefault="008B00D7" w:rsidP="002A724E">
            <w:pPr>
              <w:rPr>
                <w:rFonts w:ascii="仿宋_GB2312" w:eastAsia="仿宋_GB2312" w:hAnsi="宋体"/>
                <w:bCs/>
                <w:sz w:val="24"/>
              </w:rPr>
            </w:pPr>
          </w:p>
        </w:tc>
      </w:tr>
      <w:tr w:rsidR="008B00D7" w:rsidRPr="00556F93" w14:paraId="046CCC59" w14:textId="77777777" w:rsidTr="00E915E7">
        <w:trPr>
          <w:cantSplit/>
          <w:trHeight w:val="1672"/>
        </w:trPr>
        <w:tc>
          <w:tcPr>
            <w:tcW w:w="1503" w:type="dxa"/>
            <w:tcBorders>
              <w:left w:val="single" w:sz="4" w:space="0" w:color="auto"/>
              <w:right w:val="single" w:sz="4" w:space="0" w:color="auto"/>
            </w:tcBorders>
            <w:vAlign w:val="center"/>
          </w:tcPr>
          <w:p w14:paraId="2AFE3E1C"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调课原因</w:t>
            </w:r>
          </w:p>
        </w:tc>
        <w:tc>
          <w:tcPr>
            <w:tcW w:w="6793" w:type="dxa"/>
            <w:gridSpan w:val="6"/>
            <w:tcBorders>
              <w:left w:val="single" w:sz="4" w:space="0" w:color="auto"/>
              <w:right w:val="single" w:sz="4" w:space="0" w:color="auto"/>
            </w:tcBorders>
          </w:tcPr>
          <w:p w14:paraId="76A18F3C" w14:textId="77777777" w:rsidR="008B00D7" w:rsidRPr="00556F93" w:rsidRDefault="008B00D7" w:rsidP="002A724E">
            <w:pPr>
              <w:rPr>
                <w:rFonts w:ascii="仿宋_GB2312" w:eastAsia="仿宋_GB2312" w:hAnsi="宋体"/>
                <w:bCs/>
                <w:sz w:val="24"/>
              </w:rPr>
            </w:pPr>
          </w:p>
          <w:p w14:paraId="2F00F38C" w14:textId="70C6097A" w:rsidR="008B00D7" w:rsidRPr="00556F93" w:rsidRDefault="008B00D7" w:rsidP="002A724E">
            <w:pPr>
              <w:rPr>
                <w:rFonts w:ascii="仿宋_GB2312" w:eastAsia="仿宋_GB2312" w:hAnsi="宋体"/>
                <w:bCs/>
                <w:sz w:val="24"/>
              </w:rPr>
            </w:pPr>
          </w:p>
          <w:p w14:paraId="786680EE" w14:textId="77777777" w:rsidR="001D415A" w:rsidRPr="00556F93" w:rsidRDefault="001D415A" w:rsidP="002A724E">
            <w:pPr>
              <w:rPr>
                <w:rFonts w:ascii="仿宋_GB2312" w:eastAsia="仿宋_GB2312" w:hAnsi="宋体"/>
                <w:bCs/>
                <w:sz w:val="24"/>
              </w:rPr>
            </w:pPr>
          </w:p>
          <w:p w14:paraId="528C1A59" w14:textId="59EAD932" w:rsidR="008B00D7" w:rsidRPr="00556F93" w:rsidRDefault="008B00D7" w:rsidP="002A724E">
            <w:pPr>
              <w:rPr>
                <w:rFonts w:ascii="仿宋_GB2312" w:eastAsia="仿宋_GB2312" w:hAnsi="宋体"/>
                <w:bCs/>
                <w:sz w:val="24"/>
              </w:rPr>
            </w:pPr>
          </w:p>
          <w:p w14:paraId="219B29C9" w14:textId="77777777" w:rsidR="001D415A" w:rsidRPr="00556F93" w:rsidRDefault="001D415A" w:rsidP="002A724E">
            <w:pPr>
              <w:rPr>
                <w:rFonts w:ascii="仿宋_GB2312" w:eastAsia="仿宋_GB2312" w:hAnsi="宋体"/>
                <w:bCs/>
                <w:sz w:val="24"/>
              </w:rPr>
            </w:pPr>
          </w:p>
          <w:p w14:paraId="63DBB606" w14:textId="77777777" w:rsidR="008B00D7" w:rsidRPr="00556F93" w:rsidRDefault="008B00D7" w:rsidP="002A724E">
            <w:pPr>
              <w:jc w:val="center"/>
              <w:rPr>
                <w:rFonts w:ascii="仿宋_GB2312" w:eastAsia="仿宋_GB2312" w:hAnsi="宋体"/>
                <w:sz w:val="24"/>
              </w:rPr>
            </w:pPr>
            <w:r w:rsidRPr="00556F93">
              <w:rPr>
                <w:rFonts w:ascii="仿宋_GB2312" w:eastAsia="仿宋_GB2312" w:hAnsi="宋体" w:hint="eastAsia"/>
                <w:sz w:val="24"/>
              </w:rPr>
              <w:t xml:space="preserve">                    申请人签名：</w:t>
            </w:r>
          </w:p>
          <w:p w14:paraId="14091B47" w14:textId="77777777" w:rsidR="008B00D7" w:rsidRPr="00556F93" w:rsidRDefault="008B00D7" w:rsidP="002A724E">
            <w:pPr>
              <w:rPr>
                <w:rFonts w:ascii="仿宋_GB2312" w:eastAsia="仿宋_GB2312" w:hAnsi="宋体"/>
                <w:sz w:val="24"/>
              </w:rPr>
            </w:pPr>
            <w:r w:rsidRPr="00556F93">
              <w:rPr>
                <w:rFonts w:ascii="仿宋_GB2312" w:eastAsia="仿宋_GB2312" w:hAnsi="宋体" w:hint="eastAsia"/>
                <w:sz w:val="24"/>
              </w:rPr>
              <w:t xml:space="preserve">                                   </w:t>
            </w:r>
          </w:p>
          <w:p w14:paraId="65B8FA72" w14:textId="70FC244A" w:rsidR="008B00D7" w:rsidRPr="00556F93" w:rsidRDefault="008B00D7" w:rsidP="008B00D7">
            <w:pPr>
              <w:ind w:firstLineChars="1800" w:firstLine="4320"/>
              <w:rPr>
                <w:rFonts w:ascii="仿宋_GB2312" w:eastAsia="仿宋_GB2312" w:hAnsi="宋体"/>
                <w:sz w:val="24"/>
              </w:rPr>
            </w:pPr>
            <w:r w:rsidRPr="00556F93">
              <w:rPr>
                <w:rFonts w:ascii="仿宋_GB2312" w:eastAsia="仿宋_GB2312" w:hAnsi="宋体" w:hint="eastAsia"/>
                <w:sz w:val="24"/>
              </w:rPr>
              <w:t>年     月    日</w:t>
            </w:r>
          </w:p>
        </w:tc>
      </w:tr>
      <w:tr w:rsidR="008B00D7" w:rsidRPr="00556F93" w14:paraId="350F0F5C" w14:textId="77777777" w:rsidTr="00E915E7">
        <w:trPr>
          <w:cantSplit/>
          <w:trHeight w:val="1814"/>
        </w:trPr>
        <w:tc>
          <w:tcPr>
            <w:tcW w:w="1503" w:type="dxa"/>
            <w:tcBorders>
              <w:left w:val="single" w:sz="4" w:space="0" w:color="auto"/>
              <w:right w:val="single" w:sz="4" w:space="0" w:color="auto"/>
            </w:tcBorders>
            <w:vAlign w:val="center"/>
          </w:tcPr>
          <w:p w14:paraId="5CE81925" w14:textId="733E0ACD"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教研室/中心）负责人意见</w:t>
            </w:r>
          </w:p>
        </w:tc>
        <w:tc>
          <w:tcPr>
            <w:tcW w:w="6793" w:type="dxa"/>
            <w:gridSpan w:val="6"/>
            <w:tcBorders>
              <w:left w:val="single" w:sz="4" w:space="0" w:color="auto"/>
              <w:right w:val="single" w:sz="4" w:space="0" w:color="auto"/>
            </w:tcBorders>
            <w:vAlign w:val="center"/>
          </w:tcPr>
          <w:p w14:paraId="4F197DBA" w14:textId="77777777" w:rsidR="008B00D7" w:rsidRPr="00556F93" w:rsidRDefault="008B00D7" w:rsidP="002A724E">
            <w:pPr>
              <w:jc w:val="center"/>
              <w:rPr>
                <w:rFonts w:ascii="仿宋_GB2312" w:eastAsia="仿宋_GB2312" w:hAnsi="宋体"/>
                <w:bCs/>
                <w:sz w:val="24"/>
              </w:rPr>
            </w:pPr>
          </w:p>
          <w:p w14:paraId="1FF927E2" w14:textId="77777777" w:rsidR="008B00D7" w:rsidRPr="00556F93" w:rsidRDefault="008B00D7" w:rsidP="002A724E">
            <w:pPr>
              <w:jc w:val="center"/>
              <w:rPr>
                <w:rFonts w:ascii="仿宋_GB2312" w:eastAsia="仿宋_GB2312" w:hAnsi="宋体"/>
                <w:bCs/>
                <w:sz w:val="24"/>
              </w:rPr>
            </w:pPr>
          </w:p>
          <w:p w14:paraId="6B9CFB66" w14:textId="77777777" w:rsidR="001D415A" w:rsidRPr="00556F93" w:rsidRDefault="001D415A" w:rsidP="002A724E">
            <w:pPr>
              <w:jc w:val="center"/>
              <w:rPr>
                <w:rFonts w:ascii="仿宋_GB2312" w:eastAsia="仿宋_GB2312" w:hAnsi="宋体"/>
                <w:sz w:val="24"/>
              </w:rPr>
            </w:pPr>
          </w:p>
          <w:p w14:paraId="5BCFD65C" w14:textId="77777777" w:rsidR="001D415A" w:rsidRPr="00556F93" w:rsidRDefault="008B00D7" w:rsidP="002A724E">
            <w:pPr>
              <w:jc w:val="center"/>
              <w:rPr>
                <w:rFonts w:ascii="仿宋_GB2312" w:eastAsia="仿宋_GB2312" w:hAnsi="宋体"/>
                <w:sz w:val="24"/>
              </w:rPr>
            </w:pPr>
            <w:r w:rsidRPr="00556F93">
              <w:rPr>
                <w:rFonts w:ascii="仿宋_GB2312" w:eastAsia="仿宋_GB2312" w:hAnsi="宋体" w:hint="eastAsia"/>
                <w:sz w:val="24"/>
              </w:rPr>
              <w:t xml:space="preserve">         </w:t>
            </w:r>
          </w:p>
          <w:p w14:paraId="347BBE60" w14:textId="589EB698" w:rsidR="008B00D7" w:rsidRPr="00556F93" w:rsidRDefault="008B00D7" w:rsidP="002A724E">
            <w:pPr>
              <w:jc w:val="center"/>
              <w:rPr>
                <w:rFonts w:ascii="仿宋_GB2312" w:eastAsia="仿宋_GB2312" w:hAnsi="宋体"/>
                <w:sz w:val="24"/>
              </w:rPr>
            </w:pPr>
            <w:r w:rsidRPr="00556F93">
              <w:rPr>
                <w:rFonts w:ascii="仿宋_GB2312" w:eastAsia="仿宋_GB2312" w:hAnsi="宋体" w:hint="eastAsia"/>
                <w:sz w:val="24"/>
              </w:rPr>
              <w:t xml:space="preserve"> </w:t>
            </w:r>
          </w:p>
          <w:p w14:paraId="0A434856" w14:textId="77777777" w:rsidR="008B00D7" w:rsidRPr="00556F93" w:rsidRDefault="008B00D7" w:rsidP="002A724E">
            <w:pPr>
              <w:jc w:val="center"/>
              <w:rPr>
                <w:rFonts w:ascii="仿宋_GB2312" w:eastAsia="仿宋_GB2312" w:hAnsi="宋体"/>
                <w:sz w:val="24"/>
              </w:rPr>
            </w:pPr>
            <w:r w:rsidRPr="00556F93">
              <w:rPr>
                <w:rFonts w:ascii="仿宋_GB2312" w:eastAsia="仿宋_GB2312" w:hAnsi="宋体" w:hint="eastAsia"/>
                <w:sz w:val="24"/>
              </w:rPr>
              <w:t xml:space="preserve">                   签     名：</w:t>
            </w:r>
          </w:p>
          <w:p w14:paraId="523ACE74" w14:textId="77777777"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sz w:val="24"/>
              </w:rPr>
              <w:t xml:space="preserve">                               年    月    日</w:t>
            </w:r>
          </w:p>
        </w:tc>
      </w:tr>
      <w:tr w:rsidR="008B00D7" w:rsidRPr="00556F93" w14:paraId="753E1364" w14:textId="77777777" w:rsidTr="00E915E7">
        <w:trPr>
          <w:cantSplit/>
          <w:trHeight w:val="1840"/>
        </w:trPr>
        <w:tc>
          <w:tcPr>
            <w:tcW w:w="1503" w:type="dxa"/>
            <w:tcBorders>
              <w:left w:val="single" w:sz="4" w:space="0" w:color="auto"/>
              <w:right w:val="single" w:sz="4" w:space="0" w:color="auto"/>
            </w:tcBorders>
            <w:vAlign w:val="center"/>
          </w:tcPr>
          <w:p w14:paraId="5440705B" w14:textId="6624098E" w:rsidR="008B00D7" w:rsidRPr="00556F93" w:rsidRDefault="008B00D7" w:rsidP="008B00D7">
            <w:pPr>
              <w:jc w:val="center"/>
              <w:rPr>
                <w:rFonts w:ascii="仿宋_GB2312" w:eastAsia="仿宋_GB2312" w:hAnsi="宋体"/>
                <w:bCs/>
                <w:sz w:val="24"/>
              </w:rPr>
            </w:pPr>
            <w:r w:rsidRPr="00556F93">
              <w:rPr>
                <w:rFonts w:ascii="仿宋_GB2312" w:eastAsia="仿宋_GB2312" w:hAnsi="宋体" w:hint="eastAsia"/>
                <w:bCs/>
                <w:sz w:val="24"/>
              </w:rPr>
              <w:t>学院办公室存档</w:t>
            </w:r>
          </w:p>
        </w:tc>
        <w:tc>
          <w:tcPr>
            <w:tcW w:w="6793" w:type="dxa"/>
            <w:gridSpan w:val="6"/>
            <w:tcBorders>
              <w:left w:val="single" w:sz="4" w:space="0" w:color="auto"/>
              <w:right w:val="single" w:sz="4" w:space="0" w:color="auto"/>
            </w:tcBorders>
            <w:vAlign w:val="center"/>
          </w:tcPr>
          <w:p w14:paraId="4AC42759" w14:textId="77777777" w:rsidR="001D415A" w:rsidRPr="00556F93" w:rsidRDefault="001D415A" w:rsidP="002A724E">
            <w:pPr>
              <w:jc w:val="center"/>
              <w:rPr>
                <w:rFonts w:ascii="仿宋_GB2312" w:eastAsia="仿宋_GB2312" w:hAnsi="宋体"/>
                <w:bCs/>
                <w:sz w:val="24"/>
              </w:rPr>
            </w:pPr>
          </w:p>
          <w:p w14:paraId="75679CD3" w14:textId="77777777" w:rsidR="001D415A" w:rsidRPr="00556F93" w:rsidRDefault="001D415A" w:rsidP="002A724E">
            <w:pPr>
              <w:jc w:val="center"/>
              <w:rPr>
                <w:rFonts w:ascii="仿宋_GB2312" w:eastAsia="仿宋_GB2312" w:hAnsi="宋体"/>
                <w:bCs/>
                <w:sz w:val="24"/>
              </w:rPr>
            </w:pPr>
          </w:p>
          <w:p w14:paraId="26C78E7D" w14:textId="77777777" w:rsidR="001D415A" w:rsidRPr="00556F93" w:rsidRDefault="001D415A" w:rsidP="002A724E">
            <w:pPr>
              <w:jc w:val="center"/>
              <w:rPr>
                <w:rFonts w:ascii="仿宋_GB2312" w:eastAsia="仿宋_GB2312" w:hAnsi="宋体"/>
                <w:bCs/>
                <w:sz w:val="24"/>
              </w:rPr>
            </w:pPr>
          </w:p>
          <w:p w14:paraId="47232F98" w14:textId="22F832F4"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 xml:space="preserve">          </w:t>
            </w:r>
          </w:p>
          <w:p w14:paraId="2BE5C093" w14:textId="50B20EB3"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bCs/>
                <w:sz w:val="24"/>
              </w:rPr>
              <w:t xml:space="preserve">            </w:t>
            </w:r>
          </w:p>
          <w:p w14:paraId="15F3AED9" w14:textId="77777777" w:rsidR="008B00D7" w:rsidRPr="00556F93" w:rsidRDefault="008B00D7" w:rsidP="002A724E">
            <w:pPr>
              <w:jc w:val="center"/>
              <w:rPr>
                <w:rFonts w:ascii="仿宋_GB2312" w:eastAsia="仿宋_GB2312" w:hAnsi="宋体"/>
                <w:sz w:val="24"/>
              </w:rPr>
            </w:pPr>
            <w:r w:rsidRPr="00556F93">
              <w:rPr>
                <w:rFonts w:ascii="仿宋_GB2312" w:eastAsia="仿宋_GB2312" w:hAnsi="宋体" w:hint="eastAsia"/>
                <w:sz w:val="24"/>
              </w:rPr>
              <w:t xml:space="preserve">                             </w:t>
            </w:r>
          </w:p>
          <w:p w14:paraId="28197F87" w14:textId="19DE5F78" w:rsidR="008B00D7" w:rsidRPr="00556F93" w:rsidRDefault="008B00D7" w:rsidP="002A724E">
            <w:pPr>
              <w:jc w:val="center"/>
              <w:rPr>
                <w:rFonts w:ascii="仿宋_GB2312" w:eastAsia="仿宋_GB2312" w:hAnsi="宋体"/>
                <w:bCs/>
                <w:sz w:val="24"/>
              </w:rPr>
            </w:pPr>
            <w:r w:rsidRPr="00556F93">
              <w:rPr>
                <w:rFonts w:ascii="仿宋_GB2312" w:eastAsia="仿宋_GB2312" w:hAnsi="宋体" w:hint="eastAsia"/>
                <w:sz w:val="24"/>
              </w:rPr>
              <w:t xml:space="preserve">                              年    月    日</w:t>
            </w:r>
          </w:p>
        </w:tc>
      </w:tr>
    </w:tbl>
    <w:p w14:paraId="61263C54" w14:textId="77777777" w:rsidR="00ED3B3C" w:rsidRPr="00556F93" w:rsidRDefault="00ED3B3C">
      <w:pPr>
        <w:rPr>
          <w:rFonts w:ascii="仿宋_GB2312" w:eastAsia="仿宋_GB2312"/>
        </w:rPr>
      </w:pPr>
    </w:p>
    <w:sectPr w:rsidR="00ED3B3C" w:rsidRPr="00556F9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0E3FE" w14:textId="77777777" w:rsidR="00BD4301" w:rsidRDefault="00BD4301" w:rsidP="00627777">
      <w:r>
        <w:separator/>
      </w:r>
    </w:p>
  </w:endnote>
  <w:endnote w:type="continuationSeparator" w:id="0">
    <w:p w14:paraId="3A7640C2" w14:textId="77777777" w:rsidR="00BD4301" w:rsidRDefault="00BD4301" w:rsidP="006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A7DF" w14:textId="2DA1AD40" w:rsidR="00C072F2" w:rsidRDefault="001A752D">
    <w:pPr>
      <w:pStyle w:val="a5"/>
      <w:jc w:val="center"/>
    </w:pPr>
    <w:r>
      <w:fldChar w:fldCharType="begin"/>
    </w:r>
    <w:r>
      <w:instrText>PAGE   \* MERGEFORMAT</w:instrText>
    </w:r>
    <w:r>
      <w:fldChar w:fldCharType="separate"/>
    </w:r>
    <w:r w:rsidR="00FA6E40" w:rsidRPr="00FA6E40">
      <w:rPr>
        <w:noProof/>
        <w:lang w:val="zh-CN"/>
      </w:rPr>
      <w:t>4</w:t>
    </w:r>
    <w:r>
      <w:fldChar w:fldCharType="end"/>
    </w:r>
  </w:p>
  <w:p w14:paraId="48FBD70D" w14:textId="77777777" w:rsidR="00C072F2" w:rsidRDefault="00BD43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65D5B" w14:textId="77777777" w:rsidR="00BD4301" w:rsidRDefault="00BD4301" w:rsidP="00627777">
      <w:r>
        <w:separator/>
      </w:r>
    </w:p>
  </w:footnote>
  <w:footnote w:type="continuationSeparator" w:id="0">
    <w:p w14:paraId="6C16B35F" w14:textId="77777777" w:rsidR="00BD4301" w:rsidRDefault="00BD4301" w:rsidP="0062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3B9B"/>
    <w:multiLevelType w:val="hybridMultilevel"/>
    <w:tmpl w:val="F43C2660"/>
    <w:lvl w:ilvl="0" w:tplc="1646C6E6">
      <w:start w:val="1"/>
      <w:numFmt w:val="decimal"/>
      <w:lvlText w:val="%1）"/>
      <w:lvlJc w:val="left"/>
      <w:pPr>
        <w:ind w:left="1360" w:hanging="720"/>
      </w:pPr>
      <w:rPr>
        <w:rFonts w:eastAsia="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3A76C30"/>
    <w:multiLevelType w:val="hybridMultilevel"/>
    <w:tmpl w:val="2146F15A"/>
    <w:lvl w:ilvl="0" w:tplc="517C5708">
      <w:start w:val="1"/>
      <w:numFmt w:val="decimal"/>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79"/>
    <w:rsid w:val="000B5579"/>
    <w:rsid w:val="001A752D"/>
    <w:rsid w:val="001D415A"/>
    <w:rsid w:val="002770F4"/>
    <w:rsid w:val="00456615"/>
    <w:rsid w:val="00556F93"/>
    <w:rsid w:val="0057480E"/>
    <w:rsid w:val="00627777"/>
    <w:rsid w:val="00697646"/>
    <w:rsid w:val="006B610A"/>
    <w:rsid w:val="006B746F"/>
    <w:rsid w:val="006C622C"/>
    <w:rsid w:val="00876842"/>
    <w:rsid w:val="008B00D7"/>
    <w:rsid w:val="008D1B77"/>
    <w:rsid w:val="009632F8"/>
    <w:rsid w:val="009F65CD"/>
    <w:rsid w:val="00A05AD5"/>
    <w:rsid w:val="00AC39C2"/>
    <w:rsid w:val="00BD4301"/>
    <w:rsid w:val="00CF6C8F"/>
    <w:rsid w:val="00D30A9C"/>
    <w:rsid w:val="00E46EAB"/>
    <w:rsid w:val="00E50279"/>
    <w:rsid w:val="00E915E7"/>
    <w:rsid w:val="00ED3B3C"/>
    <w:rsid w:val="00FA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0D9F"/>
  <w15:chartTrackingRefBased/>
  <w15:docId w15:val="{7FB955A1-AD4D-4A55-A7D8-22E064D9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7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7777"/>
    <w:rPr>
      <w:sz w:val="18"/>
      <w:szCs w:val="18"/>
    </w:rPr>
  </w:style>
  <w:style w:type="paragraph" w:styleId="a5">
    <w:name w:val="footer"/>
    <w:basedOn w:val="a"/>
    <w:link w:val="a6"/>
    <w:uiPriority w:val="99"/>
    <w:unhideWhenUsed/>
    <w:rsid w:val="00627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7777"/>
    <w:rPr>
      <w:sz w:val="18"/>
      <w:szCs w:val="18"/>
    </w:rPr>
  </w:style>
  <w:style w:type="paragraph" w:styleId="a7">
    <w:name w:val="Normal (Web)"/>
    <w:basedOn w:val="a"/>
    <w:unhideWhenUsed/>
    <w:qFormat/>
    <w:rsid w:val="00627777"/>
    <w:pPr>
      <w:widowControl/>
      <w:spacing w:before="100" w:beforeAutospacing="1" w:after="100" w:afterAutospacing="1"/>
      <w:jc w:val="left"/>
    </w:pPr>
    <w:rPr>
      <w:rFonts w:ascii="宋体" w:hAnsi="宋体" w:cs="宋体"/>
      <w:kern w:val="0"/>
      <w:sz w:val="24"/>
      <w:szCs w:val="24"/>
    </w:rPr>
  </w:style>
  <w:style w:type="paragraph" w:customStyle="1" w:styleId="01">
    <w:name w:val="01"/>
    <w:basedOn w:val="a"/>
    <w:link w:val="01Char"/>
    <w:qFormat/>
    <w:rsid w:val="00627777"/>
    <w:pPr>
      <w:adjustRightInd w:val="0"/>
      <w:snapToGrid w:val="0"/>
      <w:spacing w:line="600" w:lineRule="exact"/>
      <w:jc w:val="center"/>
    </w:pPr>
    <w:rPr>
      <w:rFonts w:ascii="方正小标宋简体" w:eastAsia="方正小标宋简体" w:hAnsi="方正小标宋简体" w:cs="方正小标宋简体"/>
      <w:bCs/>
      <w:sz w:val="44"/>
      <w:szCs w:val="44"/>
    </w:rPr>
  </w:style>
  <w:style w:type="character" w:customStyle="1" w:styleId="01Char">
    <w:name w:val="01 Char"/>
    <w:link w:val="01"/>
    <w:qFormat/>
    <w:rsid w:val="00627777"/>
    <w:rPr>
      <w:rFonts w:ascii="方正小标宋简体" w:eastAsia="方正小标宋简体" w:hAnsi="方正小标宋简体" w:cs="方正小标宋简体"/>
      <w:bCs/>
      <w:sz w:val="44"/>
      <w:szCs w:val="44"/>
    </w:rPr>
  </w:style>
  <w:style w:type="paragraph" w:customStyle="1" w:styleId="02">
    <w:name w:val="02"/>
    <w:basedOn w:val="a"/>
    <w:link w:val="02Char"/>
    <w:qFormat/>
    <w:rsid w:val="00627777"/>
    <w:pPr>
      <w:spacing w:beforeLines="50" w:afterLines="50" w:line="540" w:lineRule="exact"/>
      <w:jc w:val="center"/>
    </w:pPr>
    <w:rPr>
      <w:rFonts w:ascii="Times New Roman" w:eastAsia="黑体" w:hAnsi="Times New Roman"/>
      <w:bCs/>
      <w:kern w:val="0"/>
      <w:sz w:val="32"/>
      <w:szCs w:val="32"/>
    </w:rPr>
  </w:style>
  <w:style w:type="character" w:customStyle="1" w:styleId="02Char">
    <w:name w:val="02 Char"/>
    <w:link w:val="02"/>
    <w:qFormat/>
    <w:rsid w:val="00627777"/>
    <w:rPr>
      <w:rFonts w:ascii="Times New Roman" w:eastAsia="黑体" w:hAnsi="Times New Roman" w:cs="Times New Roman"/>
      <w:bCs/>
      <w:kern w:val="0"/>
      <w:sz w:val="32"/>
      <w:szCs w:val="32"/>
    </w:rPr>
  </w:style>
  <w:style w:type="character" w:customStyle="1" w:styleId="Char">
    <w:name w:val="页脚 Char"/>
    <w:uiPriority w:val="99"/>
    <w:rsid w:val="00627777"/>
    <w:rPr>
      <w:sz w:val="18"/>
      <w:szCs w:val="18"/>
    </w:rPr>
  </w:style>
  <w:style w:type="paragraph" w:styleId="a8">
    <w:name w:val="List Paragraph"/>
    <w:basedOn w:val="a"/>
    <w:uiPriority w:val="34"/>
    <w:qFormat/>
    <w:rsid w:val="005748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11</cp:revision>
  <cp:lastPrinted>2021-04-07T09:03:00Z</cp:lastPrinted>
  <dcterms:created xsi:type="dcterms:W3CDTF">2021-04-06T02:02:00Z</dcterms:created>
  <dcterms:modified xsi:type="dcterms:W3CDTF">2021-10-08T02:07:00Z</dcterms:modified>
</cp:coreProperties>
</file>